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b/>
          <w:color w:val="000000"/>
        </w:rPr>
        <w:t>МИНИСТЕРСТВО ПРОСВЕЩЕНИЯ РОССИЙСКОЙ ФЕДЕРАЦИИ</w:t>
      </w:r>
    </w:p>
    <w:p w14:paraId="02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Министерство образования и науки Алтайского края</w:t>
      </w:r>
    </w:p>
    <w:p w14:paraId="03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Комитет по образованию администрации Алейского района</w:t>
      </w:r>
    </w:p>
    <w:p w14:paraId="04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МКОУ "Осколковская СОШ" имени В.П. Карташова</w:t>
      </w:r>
    </w:p>
    <w:p w14:paraId="05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06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07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tbl>
      <w:tblPr>
        <w:tblStyle w:val="8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210"/>
        <w:gridCol w:w="3210"/>
        <w:gridCol w:w="3210"/>
      </w:tblGrid>
      <w:tr w14:paraId="372FFC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00000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900000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00000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УТВЕРЖЕНО</w:t>
            </w:r>
          </w:p>
          <w:p w14:paraId="0B00000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и.о.директор школы</w:t>
            </w:r>
          </w:p>
          <w:p w14:paraId="0C000000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</w:t>
            </w:r>
            <w:r>
              <w:br w:type="textWrapping"/>
            </w:r>
            <w:r>
              <w:rPr>
                <w:rFonts w:ascii="Times New Roman" w:hAnsi="Times New Roman"/>
                <w:color w:val="000000"/>
              </w:rPr>
              <w:t>Фомина Ю.В.</w:t>
            </w:r>
            <w:r>
              <w:br w:type="textWrapping"/>
            </w:r>
            <w:r>
              <w:br w:type="textWrapping"/>
            </w:r>
            <w:r>
              <w:rPr>
                <w:rFonts w:ascii="Times New Roman" w:hAnsi="Times New Roman"/>
                <w:color w:val="000000"/>
              </w:rPr>
              <w:t>Приказ №</w:t>
            </w:r>
          </w:p>
          <w:p w14:paraId="0D000000">
            <w:pPr>
              <w:jc w:val="left"/>
              <w:rPr>
                <w:rFonts w:ascii="Calibri" w:hAnsi="Calibri"/>
                <w:color w:val="000000"/>
              </w:rPr>
            </w:pPr>
            <w:r>
              <w:br w:type="textWrapping"/>
            </w:r>
            <w:r>
              <w:rPr>
                <w:rFonts w:ascii="Times New Roman" w:hAnsi="Times New Roman"/>
                <w:color w:val="000000"/>
              </w:rPr>
              <w:t>от "____" ____  г.</w:t>
            </w:r>
          </w:p>
        </w:tc>
      </w:tr>
    </w:tbl>
    <w:p w14:paraId="0E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LiberationSerif" w:hAnsi="LiberationSerif"/>
          <w:b/>
          <w:caps/>
          <w:color w:val="000000"/>
        </w:rPr>
        <w:t> </w:t>
      </w:r>
    </w:p>
    <w:p w14:paraId="0F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LiberationSerif" w:hAnsi="LiberationSerif"/>
          <w:b/>
          <w:caps/>
          <w:color w:val="000000"/>
        </w:rPr>
        <w:t> </w:t>
      </w:r>
    </w:p>
    <w:p w14:paraId="10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LiberationSerif" w:hAnsi="LiberationSerif"/>
          <w:b/>
          <w:caps/>
          <w:color w:val="000000"/>
        </w:rPr>
        <w:t>РАБОЧАЯ ПРОГРАММА</w:t>
      </w:r>
      <w:r>
        <w:br w:type="textWrapping"/>
      </w:r>
      <w:r>
        <w:rPr>
          <w:rFonts w:ascii="LiberationSerif" w:hAnsi="LiberationSerif"/>
          <w:b/>
          <w:caps/>
          <w:color w:val="000000"/>
        </w:rPr>
        <w:t>(ID 1789814)</w:t>
      </w:r>
    </w:p>
    <w:p w14:paraId="11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учебного предмета</w:t>
      </w:r>
    </w:p>
    <w:p w14:paraId="12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«Изобразительное искусство»</w:t>
      </w:r>
    </w:p>
    <w:p w14:paraId="13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для 4 класса начального общего образования</w:t>
      </w:r>
    </w:p>
    <w:p w14:paraId="14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вид 2.2.</w:t>
      </w:r>
    </w:p>
    <w:p w14:paraId="15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на 2024 -2025 учебный год</w:t>
      </w:r>
    </w:p>
    <w:p w14:paraId="16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17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18000000">
      <w:pPr>
        <w:spacing w:before="120" w:after="120"/>
        <w:ind w:left="-589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19000000">
      <w:pPr>
        <w:spacing w:before="120" w:after="120"/>
        <w:ind w:left="120" w:right="120" w:firstLine="0"/>
        <w:jc w:val="right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1A000000">
      <w:pPr>
        <w:spacing w:before="120" w:after="120"/>
        <w:ind w:left="120" w:right="120" w:firstLine="0"/>
        <w:jc w:val="right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Составитель: Синькова Г. М.</w:t>
      </w:r>
    </w:p>
    <w:p w14:paraId="1B000000">
      <w:pPr>
        <w:spacing w:before="120" w:after="120"/>
        <w:ind w:left="120" w:right="120" w:firstLine="0"/>
        <w:jc w:val="right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учитель искусства</w:t>
      </w:r>
    </w:p>
    <w:p w14:paraId="1C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</w:p>
    <w:p w14:paraId="1D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1E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</w:rPr>
        <w:t>с.Осколково 2024</w:t>
      </w:r>
    </w:p>
    <w:p w14:paraId="1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/>
          <w:color w:val="000000"/>
        </w:rPr>
        <w:t> </w:t>
      </w:r>
    </w:p>
    <w:p w14:paraId="2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1.Пояснительная записка</w:t>
      </w:r>
    </w:p>
    <w:p w14:paraId="2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 </w:t>
      </w:r>
    </w:p>
    <w:p w14:paraId="2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1.1.Рабочая программа по учебному предмету «Изобразительное искусство» разработана   на основе:</w:t>
      </w:r>
    </w:p>
    <w:p w14:paraId="2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Федерального Закона от 29.12.2012 № 273-ФЗ «Об образовании в Российской Федерации»;</w:t>
      </w:r>
    </w:p>
    <w:p w14:paraId="2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Порядком организации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осуществления образовательной деятельности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основным общеобразовательным программам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образовательным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программам начального общего,основного общего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среднего общего образования,утвержденнымприказомМинпросвещенияот22.03.2021№115;</w:t>
      </w:r>
    </w:p>
    <w:p w14:paraId="2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ФГОС начального общего образования,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утвержденным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приказом Минпросвещенияот 07.12.2022 №569 (далее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ФГОС НОО);</w:t>
      </w:r>
    </w:p>
    <w:p w14:paraId="2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Федеральная образовательная программа НОО от 18.05.2023, от 372</w:t>
      </w:r>
    </w:p>
    <w:p w14:paraId="2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Санитарно - эпидемиологические требования к условиям и организации обучения в общеобразовательных СанПиН, №2.4.3648-20 «Санитарно - эпидемиологические требования к организациям воспитания и обучения, отдыха и оздоровления детей и молодежи»</w:t>
      </w:r>
    </w:p>
    <w:p w14:paraId="2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14:paraId="2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Устава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МКОУ «Осколковская СОШ» имени В.П.Карташова;</w:t>
      </w:r>
    </w:p>
    <w:p w14:paraId="2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Основной образовательной программы НОО</w:t>
      </w:r>
    </w:p>
    <w:p w14:paraId="2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Учебного плана на 2024-2025  учебный год</w:t>
      </w:r>
    </w:p>
    <w:p w14:paraId="2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Годового календарного графика МКОУ «Осколковской СОШ» имени В.П. Карташова на текущий  учебный год;</w:t>
      </w:r>
    </w:p>
    <w:p w14:paraId="2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Положения о рабочей программе учебного предмета «Изобразительное искусство»  МКОУ «Осколковская сош» имени В.П. Карташова»;</w:t>
      </w:r>
    </w:p>
    <w:p w14:paraId="2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Примерной программы по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учебному предмет «Изобразительное искусство »</w:t>
      </w:r>
    </w:p>
    <w:p w14:paraId="2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Положением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формах, периодичности ,порядке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текущего контроля успеваемости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промежуточной аттестации обучающихся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МКОУ «Осколковская СОШ» имени В.П.Карташова</w:t>
      </w:r>
    </w:p>
    <w:p w14:paraId="3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· </w:t>
      </w:r>
      <w:r>
        <w:rPr>
          <w:rFonts w:ascii="Times New Roman" w:hAnsi="Times New Roman"/>
          <w:color w:val="000000"/>
          <w:sz w:val="24"/>
        </w:rPr>
        <w:t>Программы воспитания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МКОУ «Осколковская СОШ» имени В.П.Карташова</w:t>
      </w:r>
    </w:p>
    <w:p w14:paraId="3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 </w:t>
      </w:r>
    </w:p>
    <w:p w14:paraId="32000000">
      <w:pPr>
        <w:spacing w:before="120" w:after="120"/>
        <w:ind w:left="120" w:right="120" w:firstLine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33000000">
      <w:pPr>
        <w:spacing w:before="80" w:after="80"/>
        <w:ind w:left="0" w:right="0" w:firstLine="0"/>
        <w:jc w:val="lef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                              1.2.Общая характеристика учебного предмета</w:t>
      </w:r>
    </w:p>
    <w:p w14:paraId="3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Рабочая программа по изобразительному искусству для обучающихся 4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14:paraId="3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14:paraId="3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14:paraId="3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14:paraId="3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 </w:t>
      </w:r>
      <w:r>
        <w:rPr>
          <w:rFonts w:ascii="Times New Roman" w:hAnsi="Times New Roman"/>
          <w:i/>
          <w:color w:val="000000"/>
          <w:sz w:val="24"/>
        </w:rPr>
        <w:t>художественно-творческая деятельность занимает приоритетное пространство учебного времени. При опоре на восприятие </w:t>
      </w:r>
      <w:r>
        <w:rPr>
          <w:rFonts w:ascii="Times New Roman" w:hAnsi="Times New Roman"/>
          <w:color w:val="000000"/>
          <w:sz w:val="24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14:paraId="3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3E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     1.3.Из программы воспитательной работы школы</w:t>
      </w:r>
    </w:p>
    <w:p w14:paraId="3F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 </w:t>
      </w:r>
    </w:p>
    <w:p w14:paraId="40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1. Ввоспитаниидетеймладшегошкольноговозраста(</w:t>
      </w:r>
      <w:r>
        <w:rPr>
          <w:rFonts w:ascii="Times New Roman" w:hAnsi="Times New Roman"/>
          <w:b/>
          <w:i/>
          <w:color w:val="000000"/>
          <w:sz w:val="24"/>
        </w:rPr>
        <w:t>уровеньначальногообщегообразования</w:t>
      </w:r>
      <w:r>
        <w:rPr>
          <w:rFonts w:ascii="Times New Roman" w:hAnsi="Times New Roman"/>
          <w:color w:val="000000"/>
          <w:sz w:val="24"/>
        </w:rPr>
        <w:t>)такимцелевымприоритетомявляетсясозданиеблагоприятныхусловийдляусвоенияшкольникамисоциальнозначимыхзнаний–знанийосновных</w:t>
      </w:r>
      <w:r>
        <w:rPr>
          <w:rFonts w:ascii="Times New Roman" w:hAnsi="Times New Roman"/>
          <w:color w:val="000009"/>
          <w:sz w:val="24"/>
        </w:rPr>
        <w:t>нормитрадицийтого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9"/>
          <w:sz w:val="24"/>
        </w:rPr>
        <w:t>общества, в котором ониживут.</w:t>
      </w:r>
    </w:p>
    <w:p w14:paraId="41000000">
      <w:pPr>
        <w:spacing w:before="120" w:after="120"/>
        <w:ind w:left="120" w:right="120" w:firstLine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наиболее важным из них относятся следующие:</w:t>
      </w:r>
    </w:p>
    <w:p w14:paraId="42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бытьлюбящим,послушнымиотзывчивымсыном(дочерью),братом(сестрой),внуком(внучкой);уважатьстаршихизаботитьсяомладшихчленахсемьи;выполнятьпосильную для ребёнка домашнюю работу, помогая старшим;</w:t>
      </w:r>
    </w:p>
    <w:p w14:paraId="43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бытьтрудолюбивым,следуяпринципу«делу—время,потехе—час»каквучебныхзанятиях, таки в домашних делах, доводить начатое дело до конца;</w:t>
      </w:r>
    </w:p>
    <w:p w14:paraId="44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знать и любить свою Родину–свой родной дом, двор, улицу ,город, село, свою страну;</w:t>
      </w:r>
    </w:p>
    <w:p w14:paraId="45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беречьиохранятьприроду(ухаживатьзакомнатнымирастениямивклассеилидома,заботитьсяосвоихдомашнихпитомцахи,повозможности,обездомныхживотныхвсвоемдворе;подкармливатьптиц в морозные зимы; не засорять бытовым мусором улицы, леса, водоёмы);</w:t>
      </w:r>
    </w:p>
    <w:p w14:paraId="46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проявлятьмиролюбие—незатеватьконфликтовистремитьсярешатьспорныевопросы, не прибегая к силе;</w:t>
      </w:r>
    </w:p>
    <w:p w14:paraId="47000000">
      <w:pPr>
        <w:spacing w:before="120" w:after="120"/>
        <w:ind w:left="120" w:right="120" w:firstLine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стремиться узнавать что-то новое,  проявлять любознательность, ценить знания;</w:t>
      </w:r>
    </w:p>
    <w:p w14:paraId="48000000">
      <w:pPr>
        <w:spacing w:before="120" w:after="120"/>
        <w:ind w:left="120" w:right="120" w:firstLine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быть вежливым и опрятным, скромными приветливым;</w:t>
      </w:r>
    </w:p>
    <w:p w14:paraId="49000000">
      <w:pPr>
        <w:spacing w:before="120" w:after="120"/>
        <w:ind w:left="120" w:right="120" w:firstLine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соблюдать правила личной гигиены, режим дня, вести здоровый образ жизни;</w:t>
      </w:r>
    </w:p>
    <w:p w14:paraId="4A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уметьсопереживать,проявлятьсостраданиекпопавшимвбеду;стремитьсяустанавливатьхорошиеотношениясдругимилюдьми;уметьпрощатьобиды,защищатьслабых,померевозможностипомогатьнуждающимсявэтомлюдям;уважительноотноситьсяклюдяминойнациональнойилирелигиознойпринадлежности,иногоимущественногоположения,людям с ограниченными возможностями здоровья;</w:t>
      </w:r>
    </w:p>
    <w:p w14:paraId="4B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быть уверенным в себе, открытыми общительным, не стесняться быть в чём-то не похожим на других ребят; уметь ставить перед собой цели и проявлять инициативу, отстаивать своё мнение и действовать самостоятельно, без помощи старших.</w:t>
      </w:r>
    </w:p>
    <w:p w14:paraId="4C000000">
      <w:pPr>
        <w:spacing w:before="120" w:after="120"/>
        <w:ind w:left="120" w:right="12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Знанием младшим школьником данных социальных норм и традиций, понимание важности следования ими место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</w:t>
      </w:r>
    </w:p>
    <w:p w14:paraId="4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4E000000">
      <w:pPr>
        <w:spacing w:before="80" w:after="80"/>
        <w:ind w:left="0" w:right="0" w:firstLine="0"/>
        <w:jc w:val="lef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    1.4.Место учебного предмета «Изобразительное искусство» в учебном плане</w:t>
      </w:r>
    </w:p>
    <w:p w14:paraId="4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ч. одного учебного часа в неделю. Изучение содержания всех модулей в 4 классе обязательно.</w:t>
      </w:r>
    </w:p>
    <w:p w14:paraId="5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14:paraId="5100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 изучение изобразительного искусства в 4 классе отводится 1 час в неделю, всего 34 часа.</w:t>
      </w:r>
    </w:p>
    <w:p w14:paraId="52000000">
      <w:pPr>
        <w:spacing w:before="80" w:after="80"/>
        <w:ind w:left="0" w:right="0" w:firstLine="0"/>
        <w:jc w:val="lef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     2. Содержание учебного предмета</w:t>
      </w:r>
    </w:p>
    <w:p w14:paraId="5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 </w:t>
      </w:r>
    </w:p>
    <w:p w14:paraId="5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«Графика»</w:t>
      </w:r>
    </w:p>
    <w:p w14:paraId="5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Графическое изображение героев былин, древних легенд, сказок и сказаний разных народов.</w:t>
      </w:r>
    </w:p>
    <w:p w14:paraId="5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Изображение города — тематическая графическая композиция; использование карандаша, мелков, фломастеров (смешанная техника).</w:t>
      </w:r>
    </w:p>
    <w:p w14:paraId="5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«Живопись»</w:t>
      </w:r>
    </w:p>
    <w:p w14:paraId="5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«Скульптура»</w:t>
      </w:r>
    </w:p>
    <w:p w14:paraId="5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со скульптурными памятниками героям и мемориальными комплексами.</w:t>
      </w:r>
    </w:p>
    <w:p w14:paraId="5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6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«Декоративно-прикладное искусство»</w:t>
      </w:r>
    </w:p>
    <w:p w14:paraId="6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6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6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Женский и мужской костюмы в традициях разных народов. Своеобразие одежды разных эпох и культур.</w:t>
      </w:r>
    </w:p>
    <w:p w14:paraId="6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«Архитектура»</w:t>
      </w:r>
    </w:p>
    <w:p w14:paraId="6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6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значения для современных людей сохранения культурного наследия.</w:t>
      </w:r>
    </w:p>
    <w:p w14:paraId="6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«Восприятие произведений искусства»</w:t>
      </w:r>
    </w:p>
    <w:p w14:paraId="6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«Азбука цифровой графики»</w:t>
      </w:r>
    </w:p>
    <w:p w14:paraId="7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7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 др., в том числе с учётом местных традиций).</w:t>
      </w:r>
    </w:p>
    <w:p w14:paraId="7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7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7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</w:t>
      </w:r>
    </w:p>
    <w:p w14:paraId="7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Виртуальные тематические путешествия по художественным музеям мира.</w:t>
      </w:r>
    </w:p>
    <w:p w14:paraId="7B000000">
      <w:pPr>
        <w:spacing w:before="120" w:after="120"/>
        <w:ind w:left="120" w:right="120" w:firstLine="0"/>
        <w:jc w:val="center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3.Планируемые образовательные результаты</w:t>
      </w:r>
    </w:p>
    <w:p w14:paraId="7C00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 Личностные результаты</w:t>
      </w:r>
    </w:p>
    <w:p w14:paraId="7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14:paraId="7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призвана обеспечить достижение обучающимися личностных результатов:</w:t>
      </w:r>
    </w:p>
    <w:p w14:paraId="7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уважения и ценностного отношения к своей Родине — России;</w:t>
      </w:r>
    </w:p>
    <w:p w14:paraId="8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8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духовно-нравственное развитие обучающихся;</w:t>
      </w:r>
    </w:p>
    <w:p w14:paraId="8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14:paraId="8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позитивный опыт участия в творческой деятельности;</w:t>
      </w:r>
    </w:p>
    <w:p w14:paraId="8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8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Патриотическое воспитание</w:t>
      </w:r>
      <w:r>
        <w:rPr>
          <w:rFonts w:ascii="Times New Roman" w:hAnsi="Times New Roman"/>
          <w:color w:val="000000"/>
          <w:sz w:val="24"/>
        </w:rPr>
        <w:t> 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8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Гражданское воспитание</w:t>
      </w:r>
      <w:r>
        <w:rPr>
          <w:rFonts w:ascii="Times New Roman" w:hAnsi="Times New Roman"/>
          <w:color w:val="000000"/>
          <w:sz w:val="24"/>
        </w:rPr>
        <w:t> 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8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Духовно-нравственное</w:t>
      </w:r>
      <w:r>
        <w:rPr>
          <w:rFonts w:ascii="Times New Roman" w:hAnsi="Times New Roman"/>
          <w:color w:val="000000"/>
          <w:sz w:val="24"/>
        </w:rPr>
        <w:t> 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8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Эстетическое воспитание</w:t>
      </w:r>
      <w:r>
        <w:rPr>
          <w:rFonts w:ascii="Times New Roman" w:hAnsi="Times New Roman"/>
          <w:color w:val="000000"/>
          <w:sz w:val="24"/>
        </w:rPr>
        <w:t> 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8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4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8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Экологическое воспитание</w:t>
      </w:r>
      <w:r>
        <w:rPr>
          <w:rFonts w:ascii="Times New Roman" w:hAnsi="Times New Roman"/>
          <w:color w:val="000000"/>
          <w:sz w:val="24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8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Трудовое воспитание</w:t>
      </w:r>
      <w:r>
        <w:rPr>
          <w:rFonts w:ascii="Times New Roman" w:hAnsi="Times New Roman"/>
          <w:color w:val="000000"/>
          <w:sz w:val="24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 — обязательные требования к определённым заданиям по программе.</w:t>
      </w:r>
    </w:p>
    <w:p w14:paraId="8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                                         </w:t>
      </w:r>
      <w:r>
        <w:rPr>
          <w:rFonts w:ascii="Times New Roman" w:hAnsi="Times New Roman"/>
          <w:b/>
          <w:i/>
          <w:color w:val="000000"/>
          <w:sz w:val="24"/>
        </w:rPr>
        <w:t>Метапредметные результаты</w:t>
      </w:r>
    </w:p>
    <w:p w14:paraId="8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1. </w:t>
      </w:r>
      <w:r>
        <w:rPr>
          <w:rFonts w:ascii="Times New Roman" w:hAnsi="Times New Roman"/>
          <w:b/>
          <w:color w:val="000000"/>
          <w:sz w:val="24"/>
        </w:rPr>
        <w:t>Овладение универсальными познавательными действиями</w:t>
      </w:r>
      <w:r>
        <w:rPr>
          <w:rFonts w:ascii="Calibri" w:hAnsi="Calibri"/>
          <w:color w:val="000000"/>
          <w:sz w:val="24"/>
        </w:rPr>
        <w:t> </w:t>
      </w:r>
    </w:p>
    <w:p w14:paraId="8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Пространственные представления и сенсорные способности:</w:t>
      </w:r>
    </w:p>
    <w:p w14:paraId="8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характеризовать форму предмета, конструкции;</w:t>
      </w:r>
    </w:p>
    <w:p w14:paraId="9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выявлять доминантные черты (характерные особенности) в визуальном образе;</w:t>
      </w:r>
    </w:p>
    <w:p w14:paraId="9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плоскостные и пространственные объекты по заданным основаниям;</w:t>
      </w:r>
    </w:p>
    <w:p w14:paraId="9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ассоциативные связи между визуальными образами разных форм и предметов;</w:t>
      </w:r>
    </w:p>
    <w:p w14:paraId="9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сопоставлять части и целое в видимом образе, предмете, конструкции;</w:t>
      </w:r>
    </w:p>
    <w:p w14:paraId="9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пропорциональные отношения частей внутри целого и предметов между собой;</w:t>
      </w:r>
    </w:p>
    <w:p w14:paraId="9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обобщать форму составной конструкции;</w:t>
      </w:r>
    </w:p>
    <w:p w14:paraId="9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9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абстрагировать образ реальности при построении плоской композиции;</w:t>
      </w:r>
    </w:p>
    <w:p w14:paraId="9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тональные отношения (тёмное — светлое) в пространственных и плоскостных объектах;</w:t>
      </w:r>
    </w:p>
    <w:p w14:paraId="9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9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Базовые логические и исследовательские действия:</w:t>
      </w:r>
    </w:p>
    <w:p w14:paraId="9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9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14:paraId="9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9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9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A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A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знаково-символические средства для составления орнаментов и декоративных композиций;</w:t>
      </w:r>
    </w:p>
    <w:p w14:paraId="A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классифицировать произведения искусства по видам и, соответственно, по назначению в жизни людей;</w:t>
      </w:r>
    </w:p>
    <w:p w14:paraId="A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A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ставить и использовать вопросы как исследовательский инструмент познания.</w:t>
      </w:r>
    </w:p>
    <w:p w14:paraId="A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Работа с информацией:</w:t>
      </w:r>
    </w:p>
    <w:p w14:paraId="A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электронные образовательные ресурсы;</w:t>
      </w:r>
    </w:p>
    <w:p w14:paraId="A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уметь работать с электронными учебниками и учебными пособиями;</w:t>
      </w:r>
    </w:p>
    <w:p w14:paraId="A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A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A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A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A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соблюдать правила информационной безопасности при работе в сети Интернет.</w:t>
      </w:r>
    </w:p>
    <w:p w14:paraId="A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Овладение универсальными коммуникативными действиями 2.</w:t>
      </w:r>
    </w:p>
    <w:p w14:paraId="A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Обучающиеся должны овладеть следующими действиями:</w:t>
      </w:r>
    </w:p>
    <w:p w14:paraId="A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14:paraId="B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B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B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B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B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B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B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Овладение универсальными регулятивными действиями 3.</w:t>
      </w:r>
    </w:p>
    <w:p w14:paraId="B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Обучающиеся должны овладеть следующими действиями:</w:t>
      </w:r>
    </w:p>
    <w:p w14:paraId="B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внимательно относиться и выполнять учебные задачи, поставленные учителем;</w:t>
      </w:r>
    </w:p>
    <w:p w14:paraId="B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соблюдать последовательность учебных действий при выполнении задания;</w:t>
      </w:r>
    </w:p>
    <w:p w14:paraId="B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B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BC000000">
      <w:pPr>
        <w:spacing w:before="80" w:after="80"/>
        <w:ind w:left="0" w:right="0" w:firstLine="0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                             </w:t>
      </w:r>
      <w:r>
        <w:rPr>
          <w:rFonts w:ascii="Times New Roman" w:hAnsi="Times New Roman"/>
          <w:b/>
          <w:i/>
          <w:color w:val="000000"/>
          <w:sz w:val="24"/>
        </w:rPr>
        <w:t>Предметные  результаты</w:t>
      </w:r>
    </w:p>
    <w:p w14:paraId="B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14:paraId="B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«Графика»</w:t>
      </w:r>
    </w:p>
    <w:p w14:paraId="B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Осваивать правила линейной и воздушной перспективы и применять их в своей практической творческой деятельности.</w:t>
      </w:r>
    </w:p>
    <w:p w14:paraId="C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C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C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зарисовки памятников отечественной и мировой архитектуры.</w:t>
      </w:r>
    </w:p>
    <w:p w14:paraId="C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«Живопись»</w:t>
      </w:r>
    </w:p>
    <w:p w14:paraId="C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C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C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C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двойной портрет (например, портрет матери и ребёнка).</w:t>
      </w:r>
    </w:p>
    <w:p w14:paraId="C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Приобретать опыт создания композиции на тему «Древнерусский город».</w:t>
      </w:r>
    </w:p>
    <w:p w14:paraId="C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 которых выражается обобщённый образ национальной культуры.</w:t>
      </w:r>
    </w:p>
    <w:p w14:paraId="C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«Скульптура»</w:t>
      </w:r>
    </w:p>
    <w:p w14:paraId="C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C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«Декоративно-прикладное искусство»</w:t>
      </w:r>
    </w:p>
    <w:p w14:paraId="C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C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C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D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D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«Архитектура»</w:t>
      </w:r>
    </w:p>
    <w:p w14:paraId="D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D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Познакомиться с конструкцией избы — традиционного деревянного жилого дома 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14:paraId="D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Иметь представления о конструктивных особенностях переносного жилища — юрты.</w:t>
      </w:r>
    </w:p>
    <w:p w14:paraId="D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14:paraId="D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14:paraId="D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14:paraId="D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D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D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«Восприятие произведений искусства»</w:t>
      </w:r>
    </w:p>
    <w:p w14:paraId="D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 И. Сурикова, К. А. Коровина, А. Г. Венецианова, А. П. Рябушкина, И. Я. Билибина и других по выбору учителя).</w:t>
      </w:r>
    </w:p>
    <w:p w14:paraId="D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DD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Узнавать соборы Московского Кремля, Софийский собор в Великом Новгороде, храм Покрова на Нерли.</w:t>
      </w:r>
    </w:p>
    <w:p w14:paraId="DE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DF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 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E0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14:paraId="E1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14:paraId="E2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E3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 «Азбука цифровой графики»</w:t>
      </w:r>
    </w:p>
    <w:p w14:paraId="E4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E5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E6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E7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E8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E9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EA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Освоить анимацию простого повторяющегося движения изображения в виртуальном редакторе GIF-анимации.</w:t>
      </w:r>
    </w:p>
    <w:p w14:paraId="EB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EC000000">
      <w:pPr>
        <w:spacing w:before="120" w:after="120"/>
        <w:ind w:left="120" w:right="120" w:firstLine="0"/>
        <w:jc w:val="both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Совершать виртуальные тематические путешествия по художественным музеям мира.</w:t>
      </w:r>
    </w:p>
    <w:p w14:paraId="ED000000">
      <w:pPr>
        <w:spacing w:before="80" w:after="80"/>
        <w:ind w:left="0" w:right="0" w:firstLine="0"/>
        <w:jc w:val="lef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                                     </w:t>
      </w:r>
    </w:p>
    <w:p w14:paraId="EE000000">
      <w:pPr>
        <w:spacing w:before="80" w:after="80"/>
        <w:ind w:left="0" w:right="0" w:firstLine="0"/>
        <w:jc w:val="lef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                                                 4.Тематическое планирование</w:t>
      </w:r>
    </w:p>
    <w:p w14:paraId="EF00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4.1. Тематическое планирование</w:t>
      </w:r>
      <w:r>
        <w:rPr>
          <w:rFonts w:ascii="Times New Roman" w:hAnsi="Times New Roman"/>
          <w:i/>
          <w:color w:val="000000"/>
          <w:sz w:val="24"/>
        </w:rPr>
        <w:t>. (</w:t>
      </w:r>
      <w:r>
        <w:rPr>
          <w:rFonts w:ascii="Times New Roman" w:hAnsi="Times New Roman"/>
          <w:color w:val="000000"/>
          <w:sz w:val="24"/>
        </w:rPr>
        <w:t>Составлено на основе     примерной программы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учебного предмета  и конструктора  (https://edsoo.ru/constructor/ )</w:t>
      </w:r>
    </w:p>
    <w:p w14:paraId="F000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F100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tbl>
      <w:tblPr>
        <w:tblStyle w:val="8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92"/>
        <w:gridCol w:w="1980"/>
        <w:gridCol w:w="705"/>
        <w:gridCol w:w="1845"/>
        <w:gridCol w:w="990"/>
        <w:gridCol w:w="990"/>
        <w:gridCol w:w="1845"/>
      </w:tblGrid>
      <w:tr w14:paraId="1090A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92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F200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№раздела</w:t>
            </w:r>
          </w:p>
        </w:tc>
        <w:tc>
          <w:tcPr>
            <w:tcW w:w="1980" w:type="dxa"/>
            <w:vMerge w:val="restart"/>
            <w:tcBorders>
              <w:top w:val="single" w:color="000000" w:sz="0" w:space="0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300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Название раздела</w:t>
            </w:r>
          </w:p>
        </w:tc>
        <w:tc>
          <w:tcPr>
            <w:tcW w:w="705" w:type="dxa"/>
            <w:vMerge w:val="restart"/>
            <w:tcBorders>
              <w:top w:val="single" w:color="000000" w:sz="0" w:space="0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400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Количествочасов</w:t>
            </w:r>
          </w:p>
        </w:tc>
        <w:tc>
          <w:tcPr>
            <w:tcW w:w="3825" w:type="dxa"/>
            <w:gridSpan w:val="3"/>
            <w:tcBorders>
              <w:top w:val="single" w:color="000000" w:sz="0" w:space="0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500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 них количество</w:t>
            </w:r>
          </w:p>
        </w:tc>
        <w:tc>
          <w:tcPr>
            <w:tcW w:w="1845" w:type="dxa"/>
            <w:vMerge w:val="restart"/>
            <w:tcBorders>
              <w:top w:val="single" w:color="000000" w:sz="0" w:space="0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600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14:paraId="518D87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92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2293AC1C"/>
        </w:tc>
        <w:tc>
          <w:tcPr>
            <w:tcW w:w="1980" w:type="dxa"/>
            <w:vMerge w:val="continue"/>
            <w:tcBorders>
              <w:top w:val="single" w:color="000000" w:sz="0" w:space="0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7B2C328E"/>
        </w:tc>
        <w:tc>
          <w:tcPr>
            <w:tcW w:w="705" w:type="dxa"/>
            <w:vMerge w:val="continue"/>
            <w:tcBorders>
              <w:top w:val="single" w:color="000000" w:sz="0" w:space="0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35FBF779"/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700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К.р./c.р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800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Пр.р./л.р</w:t>
            </w:r>
          </w:p>
        </w:tc>
        <w:tc>
          <w:tcPr>
            <w:tcW w:w="990" w:type="dxa"/>
            <w:tcBorders>
              <w:top w:val="single" w:color="000000" w:sz="0" w:space="0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900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</w:p>
        </w:tc>
        <w:tc>
          <w:tcPr>
            <w:tcW w:w="1845" w:type="dxa"/>
            <w:vMerge w:val="continue"/>
            <w:tcBorders>
              <w:top w:val="single" w:color="000000" w:sz="0" w:space="0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5DA5825"/>
        </w:tc>
      </w:tr>
      <w:tr w14:paraId="7D9892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9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center"/>
          </w:tcPr>
          <w:p w14:paraId="FA00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center"/>
          </w:tcPr>
          <w:p w14:paraId="FB00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C00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D00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E00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FF00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begin"/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instrText xml:space="preserve">HYPERLINK "http://school-/"</w:instrText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separate"/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t>http://school-</w:t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 collection.edu.ru/catalog/</w:t>
            </w:r>
          </w:p>
        </w:tc>
      </w:tr>
      <w:tr w14:paraId="5BFCC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9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center"/>
          </w:tcPr>
          <w:p w14:paraId="01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center"/>
          </w:tcPr>
          <w:p w14:paraId="0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3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5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6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begin"/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instrText xml:space="preserve">HYPERLINK "http://school-/"</w:instrText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separate"/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t>http://school-</w:t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 collection.edu.ru/catalog/</w:t>
            </w:r>
          </w:p>
        </w:tc>
      </w:tr>
      <w:tr w14:paraId="11CC7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9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center"/>
          </w:tcPr>
          <w:p w14:paraId="08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center"/>
          </w:tcPr>
          <w:p w14:paraId="0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Каждый народ — художник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center"/>
          </w:tcPr>
          <w:p w14:paraId="0A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C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D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0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begin"/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instrText xml:space="preserve">HYPERLINK "http://school-/"</w:instrText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separate"/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t>http://school-</w:t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 collection.edu.ru/catalog/</w:t>
            </w:r>
          </w:p>
        </w:tc>
      </w:tr>
      <w:tr w14:paraId="5796A5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9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center"/>
          </w:tcPr>
          <w:p w14:paraId="0F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center"/>
          </w:tcPr>
          <w:p w14:paraId="1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center"/>
          </w:tcPr>
          <w:p w14:paraId="11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3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4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begin"/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instrText xml:space="preserve">HYPERLINK "http://school-/"</w:instrText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separate"/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t>http://school-</w:t>
            </w:r>
            <w:r>
              <w:rPr>
                <w:rFonts w:ascii="Times New Roman" w:hAnsi="Times New Roman"/>
                <w:color w:val="0000EE"/>
                <w:sz w:val="24"/>
                <w:u w:val="single" w:color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 collection.edu.ru/catalog/</w:t>
            </w:r>
          </w:p>
        </w:tc>
      </w:tr>
      <w:tr w14:paraId="19C47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872" w:type="dxa"/>
            <w:gridSpan w:val="2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1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модулям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7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9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A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    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007A8F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872" w:type="dxa"/>
            <w:gridSpan w:val="2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center"/>
          </w:tcPr>
          <w:p w14:paraId="1C010000">
            <w:pPr>
              <w:jc w:val="both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center"/>
          </w:tcPr>
          <w:p w14:paraId="1D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1F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2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2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147CD1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872" w:type="dxa"/>
            <w:gridSpan w:val="2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center"/>
          </w:tcPr>
          <w:p w14:paraId="22010000">
            <w:pPr>
              <w:jc w:val="both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center"/>
          </w:tcPr>
          <w:p w14:paraId="23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2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25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2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    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2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14:paraId="28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D0D0D"/>
          <w:sz w:val="24"/>
        </w:rPr>
        <w:t> </w:t>
      </w:r>
    </w:p>
    <w:p w14:paraId="29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D0D0D"/>
          <w:sz w:val="24"/>
        </w:rPr>
        <w:t>                  </w:t>
      </w:r>
    </w:p>
    <w:p w14:paraId="2A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D0D0D"/>
          <w:sz w:val="24"/>
        </w:rPr>
        <w:t> </w:t>
      </w:r>
    </w:p>
    <w:p w14:paraId="2B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D0D0D"/>
          <w:sz w:val="24"/>
        </w:rPr>
        <w:t> </w:t>
      </w:r>
    </w:p>
    <w:p w14:paraId="2C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D0D0D"/>
          <w:sz w:val="24"/>
        </w:rPr>
        <w:t> </w:t>
      </w:r>
    </w:p>
    <w:p w14:paraId="2D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D0D0D"/>
          <w:sz w:val="24"/>
        </w:rPr>
        <w:t> </w:t>
      </w:r>
    </w:p>
    <w:p w14:paraId="2E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D0D0D"/>
          <w:sz w:val="24"/>
        </w:rPr>
        <w:t> </w:t>
      </w:r>
    </w:p>
    <w:p w14:paraId="2F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D0D0D"/>
          <w:sz w:val="24"/>
        </w:rPr>
        <w:t> </w:t>
      </w:r>
    </w:p>
    <w:p w14:paraId="30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b/>
          <w:i/>
          <w:color w:val="0D0D0D"/>
          <w:sz w:val="24"/>
        </w:rPr>
        <w:t> </w:t>
      </w:r>
    </w:p>
    <w:p w14:paraId="31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D0D0D"/>
          <w:sz w:val="24"/>
        </w:rPr>
        <w:t>4.2.</w:t>
      </w:r>
      <w:r>
        <w:rPr>
          <w:rFonts w:ascii="Calibri" w:hAnsi="Calibri"/>
          <w:color w:val="000000"/>
          <w:sz w:val="24"/>
        </w:rPr>
        <w:t xml:space="preserve"> </w:t>
      </w:r>
      <w:r>
        <w:rPr>
          <w:rFonts w:ascii="Times New Roman" w:hAnsi="Times New Roman"/>
          <w:b/>
          <w:i/>
          <w:color w:val="0D0D0D"/>
          <w:sz w:val="24"/>
        </w:rPr>
        <w:t>Календарно — тематическое поурочное планирование</w:t>
      </w:r>
    </w:p>
    <w:tbl>
      <w:tblPr>
        <w:tblStyle w:val="8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5"/>
        <w:gridCol w:w="3810"/>
        <w:gridCol w:w="862"/>
        <w:gridCol w:w="2295"/>
        <w:gridCol w:w="1545"/>
      </w:tblGrid>
      <w:tr w14:paraId="6F06FE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п\№</w:t>
            </w:r>
          </w:p>
        </w:tc>
        <w:tc>
          <w:tcPr>
            <w:tcW w:w="3810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Название темы урока</w:t>
            </w:r>
          </w:p>
        </w:tc>
        <w:tc>
          <w:tcPr>
            <w:tcW w:w="862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  <w:tc>
          <w:tcPr>
            <w:tcW w:w="3840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Дата проведения</w:t>
            </w:r>
          </w:p>
        </w:tc>
      </w:tr>
      <w:tr w14:paraId="61A21C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DBBCED2"/>
        </w:tc>
        <w:tc>
          <w:tcPr>
            <w:tcW w:w="3810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0F23A4EF"/>
        </w:tc>
        <w:tc>
          <w:tcPr>
            <w:tcW w:w="862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02182614"/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</w:p>
        </w:tc>
        <w:tc>
          <w:tcPr>
            <w:tcW w:w="1545" w:type="dxa"/>
            <w:tcBorders>
              <w:top w:val="single" w:color="000000" w:sz="0" w:space="0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3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факт</w:t>
            </w:r>
          </w:p>
        </w:tc>
      </w:tr>
      <w:tr w14:paraId="26EFA4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Пейзаж родной земли.</w:t>
            </w:r>
          </w:p>
        </w:tc>
        <w:tc>
          <w:tcPr>
            <w:tcW w:w="86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A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3C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316C05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D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3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Красота природы в произведениях русской живописи. Входной мониторинг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3F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4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5BCA9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Русская деревянная изба. Конструкция и украшения избы.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44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4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091A5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Деревня – деревянный мир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49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A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4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448A96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C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D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Русская красавица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4E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4F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5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571656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Образ русского человека в произведениях художников</w:t>
            </w:r>
          </w:p>
        </w:tc>
        <w:tc>
          <w:tcPr>
            <w:tcW w:w="86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3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5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794F1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Календарные праздники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58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5A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3E89B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FFFFFF"/>
            <w:vAlign w:val="top"/>
          </w:tcPr>
          <w:p w14:paraId="5C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sz w:val="24"/>
              </w:rPr>
              <w:br w:type="textWrapping"/>
            </w:r>
            <w:r>
              <w:rPr>
                <w:rFonts w:ascii="Times New Roman" w:hAnsi="Times New Roman"/>
                <w:caps w:val="0"/>
                <w:color w:val="000000"/>
                <w:sz w:val="24"/>
              </w:rPr>
              <w:t>Народные праздники</w:t>
            </w:r>
          </w:p>
        </w:tc>
        <w:tc>
          <w:tcPr>
            <w:tcW w:w="86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D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5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5F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37FED8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bookmarkStart w:id="0" w:name="_GoBack"/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Родной угол.</w:t>
            </w:r>
            <w:bookmarkEnd w:id="0"/>
          </w:p>
        </w:tc>
        <w:tc>
          <w:tcPr>
            <w:tcW w:w="86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2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6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501CF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Древние соборы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67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6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1D42F9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A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Города Русской земли</w:t>
            </w:r>
          </w:p>
        </w:tc>
        <w:tc>
          <w:tcPr>
            <w:tcW w:w="86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C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D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6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20B28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6F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Древнерусские воины - защитники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71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7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7E2B7C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Золотое кольцо России.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76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7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60D27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A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Узорочье теремов. Изразцы. Мониторинг за первое полугодие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7B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C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7D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515C2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7F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Праздничный пир в теремных палатах. Обобщение по теме «Древние города нашей земли».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80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8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425A87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Страна восходящего солнца. Праздник цветения сакуры.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85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8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747E3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Оригами.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8A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8C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32300A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D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Страна восходящего солнца.</w:t>
            </w:r>
            <w:r>
              <w:rPr>
                <w:rFonts w:ascii="Arial" w:hAnsi="Arial"/>
                <w:caps w:val="0"/>
                <w:color w:val="000000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Образ человека, характер  в японской культуре</w:t>
            </w:r>
          </w:p>
        </w:tc>
        <w:tc>
          <w:tcPr>
            <w:tcW w:w="86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8F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9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6FF51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Искусство народов гор и степей.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94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9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0DC0F1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Народы гор и степей. Юрта как произведение архитектуры</w:t>
            </w:r>
          </w:p>
        </w:tc>
        <w:tc>
          <w:tcPr>
            <w:tcW w:w="86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9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A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9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696B3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C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D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Города в пустыне. </w:t>
            </w:r>
            <w:r>
              <w:rPr>
                <w:rFonts w:ascii="Times New Roman" w:hAnsi="Times New Roman"/>
                <w:i/>
                <w:caps w:val="0"/>
                <w:color w:val="000000"/>
                <w:sz w:val="24"/>
                <w:highlight w:val="white"/>
              </w:rPr>
              <w:t>Образ художественной культуры Средней Азии.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9E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9F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A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0F3D99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Древняя Эллада</w:t>
            </w:r>
          </w:p>
        </w:tc>
        <w:tc>
          <w:tcPr>
            <w:tcW w:w="86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3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A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6663B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Древнегреческий праздник. Олимпийские игры в Древней Греции.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A8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AA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1ED0B4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C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Средневековый 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AD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A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AF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7561DA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Образ готического храма в  средневековом городе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B2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B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58AA17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Многообразие художественных культур в мире Обобщение по теме </w:t>
            </w:r>
            <w:r>
              <w:rPr>
                <w:rFonts w:ascii="Times New Roman" w:hAnsi="Times New Roman"/>
                <w:b/>
                <w:i/>
                <w:caps w:val="0"/>
                <w:color w:val="000000"/>
                <w:sz w:val="24"/>
                <w:highlight w:val="white"/>
              </w:rPr>
              <w:t>«Каждый народ – художник»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B7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B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340F85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A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Материнство. Портрет мамы.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BC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D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B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17EBE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BF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Образ богоматери в русском и западноевропейском искусстве.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C1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C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6404D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Все народы воспевают мудрость старости.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C6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C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7EBA0D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A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Сопереживание. Дорогою добра.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CB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C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CD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07597D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CF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Герои, борцы и защитники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D0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D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D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1A54E4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D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D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Героическая тема в искусстве разных народов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D5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D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D7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0884B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D8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D9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Юность и надежды. Итоговый мониторинг.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DA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DB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DC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717DB3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DD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DE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aps w:val="0"/>
                <w:color w:val="000000"/>
                <w:sz w:val="24"/>
                <w:highlight w:val="white"/>
              </w:rPr>
              <w:t>Искусство народов мира. Обобщение по теме «</w:t>
            </w:r>
            <w:r>
              <w:rPr>
                <w:rFonts w:ascii="Times New Roman" w:hAnsi="Times New Roman"/>
                <w:b/>
                <w:i/>
                <w:caps w:val="0"/>
                <w:color w:val="000000"/>
                <w:sz w:val="24"/>
                <w:highlight w:val="white"/>
              </w:rPr>
              <w:t>Искусство объединяет народы»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DF010000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E0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E1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14:paraId="00713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0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E2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810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E3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E4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95" w:type="dxa"/>
            <w:tcBorders>
              <w:top w:val="nil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top"/>
          </w:tcPr>
          <w:p w14:paraId="E5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0" w:space="0"/>
              <w:right w:val="single" w:color="000000" w:sz="0" w:space="0"/>
            </w:tcBorders>
            <w:vAlign w:val="top"/>
          </w:tcPr>
          <w:p w14:paraId="E6010000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14:paraId="E7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D0D0D"/>
          <w:sz w:val="24"/>
        </w:rPr>
        <w:t> </w:t>
      </w:r>
    </w:p>
    <w:p w14:paraId="E8010000">
      <w:pPr>
        <w:spacing w:before="120" w:after="120"/>
        <w:ind w:left="120" w:right="120" w:firstLine="0"/>
        <w:jc w:val="left"/>
        <w:rPr>
          <w:rFonts w:ascii="Calibri" w:hAnsi="Calibri"/>
          <w:color w:val="000000"/>
          <w:sz w:val="24"/>
        </w:rPr>
      </w:pPr>
      <w:r>
        <w:rPr>
          <w:rFonts w:ascii="Times New Roman" w:hAnsi="Times New Roman"/>
          <w:color w:val="0D0D0D"/>
          <w:sz w:val="24"/>
        </w:rPr>
        <w:t> </w:t>
      </w:r>
    </w:p>
    <w:p w14:paraId="E9010000">
      <w:pPr>
        <w:rPr>
          <w:sz w:val="24"/>
        </w:rPr>
      </w:pPr>
    </w:p>
    <w:sectPr>
      <w:pgSz w:w="11906" w:h="16838"/>
      <w:pgMar w:top="1134" w:right="737" w:bottom="1134" w:left="1304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XO Thames">
    <w:panose1 w:val="02020603050405020304"/>
    <w:charset w:val="00"/>
    <w:family w:val="auto"/>
    <w:pitch w:val="default"/>
    <w:sig w:usb0="800002FF" w:usb1="0000084A" w:usb2="00000000" w:usb3="00000000" w:csb0="00000015" w:csb1="00000000"/>
  </w:font>
  <w:font w:name="Liberation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splitPgBreakAndParaMark/>
    <w:compatSetting w:name="compatibilityMode" w:uri="http://schemas.microsoft.com/office/word" w:val="12"/>
  </w:compat>
  <w:rsids>
    <w:rsidRoot w:val="00000000"/>
    <w:rsid w:val="77C809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XO Thames" w:hAnsi="XO Thames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/>
      <w:b/>
      <w:color w:val="000000"/>
      <w:spacing w:val="0"/>
      <w:sz w:val="22"/>
    </w:rPr>
  </w:style>
  <w:style w:type="character" w:default="1" w:styleId="7">
    <w:name w:val="Default Paragraph Font"/>
    <w:semiHidden/>
    <w:unhideWhenUsed/>
    <w:uiPriority w:val="99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uiPriority w:val="0"/>
    <w:rPr>
      <w:color w:val="0000FF"/>
      <w:u w:val="single"/>
    </w:rPr>
  </w:style>
  <w:style w:type="paragraph" w:styleId="10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2">
    <w:name w:val="toc 7"/>
    <w:next w:val="1"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3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/>
      <w:b/>
      <w:color w:val="000000"/>
      <w:spacing w:val="0"/>
      <w:sz w:val="28"/>
    </w:rPr>
  </w:style>
  <w:style w:type="paragraph" w:styleId="14">
    <w:name w:val="toc 6"/>
    <w:next w:val="1"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5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6">
    <w:name w:val="toc 2"/>
    <w:next w:val="1"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7">
    <w:name w:val="toc 4"/>
    <w:next w:val="1"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8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40" w:lineRule="auto"/>
      <w:ind w:left="0" w:right="0" w:firstLine="0"/>
      <w:jc w:val="center"/>
    </w:pPr>
    <w:rPr>
      <w:rFonts w:ascii="XO Thames" w:hAnsi="XO Thames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/>
      <w:i/>
      <w:color w:val="000000"/>
      <w:spacing w:val="0"/>
      <w:sz w:val="24"/>
    </w:rPr>
  </w:style>
  <w:style w:type="paragraph" w:customStyle="1" w:styleId="21">
    <w:name w:val="Footnote"/>
    <w:link w:val="22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/>
      <w:color w:val="000000"/>
      <w:spacing w:val="0"/>
      <w:sz w:val="22"/>
    </w:rPr>
  </w:style>
  <w:style w:type="character" w:customStyle="1" w:styleId="22">
    <w:name w:val="Footnote1"/>
    <w:link w:val="21"/>
    <w:uiPriority w:val="0"/>
    <w:rPr>
      <w:rFonts w:ascii="XO Thames" w:hAnsi="XO Thames"/>
      <w:sz w:val="22"/>
    </w:rPr>
  </w:style>
  <w:style w:type="paragraph" w:customStyle="1" w:styleId="23">
    <w:name w:val="Header and Footer"/>
    <w:link w:val="24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0"/>
    </w:rPr>
  </w:style>
  <w:style w:type="character" w:customStyle="1" w:styleId="24">
    <w:name w:val="Header and Footer1"/>
    <w:link w:val="23"/>
    <w:uiPriority w:val="0"/>
    <w:rPr>
      <w:rFonts w:ascii="XO Thames" w:hAnsi="XO Thames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TotalTime>8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2024-09-19T05:58:01Z</dcterms:created>
  <dc:creator>ops658119</dc:creator>
  <cp:lastModifiedBy>ops658119</cp:lastModifiedBy>
  <dcterms:modified xsi:type="dcterms:W3CDTF">2024-09-19T06:07:01Z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C3B7042799EF4F8CA3C1B94474011218_12</vt:lpwstr>
  </property>
</Properties>
</file>