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/>
    <w:p w14:paraId="03000000">
      <w:pPr>
        <w:ind w:firstLine="0" w:left="-567"/>
        <w:contextualSpacing w:val="1"/>
        <w:jc w:val="center"/>
        <w:rPr>
          <w:b w:val="1"/>
        </w:rPr>
      </w:pPr>
    </w:p>
    <w:p w14:paraId="04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казённое общеобразовательное  учреждение</w:t>
      </w:r>
    </w:p>
    <w:p w14:paraId="05000000">
      <w:pPr>
        <w:ind/>
        <w:contextualSpacing w:val="1"/>
        <w:jc w:val="center"/>
      </w:pPr>
      <w:r>
        <w:t>«</w:t>
      </w:r>
      <w:r>
        <w:t>Осколковская</w:t>
      </w:r>
      <w:r>
        <w:t xml:space="preserve"> средняя общеобразовательная школа» имени В.П.Карташова</w:t>
      </w:r>
    </w:p>
    <w:p w14:paraId="06000000">
      <w:pPr>
        <w:pStyle w:val="Style_2"/>
        <w:ind/>
        <w:jc w:val="center"/>
      </w:pPr>
      <w:r>
        <w:t>Алейского</w:t>
      </w:r>
      <w:r>
        <w:t xml:space="preserve"> района Алтайского края</w:t>
      </w:r>
    </w:p>
    <w:p w14:paraId="07000000">
      <w:pPr>
        <w:pStyle w:val="Style_2"/>
        <w:spacing w:after="200" w:before="9"/>
        <w:ind/>
        <w:contextualSpacing w:val="1"/>
      </w:pPr>
    </w:p>
    <w:tbl>
      <w:tblPr>
        <w:tblStyle w:val="Style_3"/>
        <w:tblInd w:type="dxa" w:w="-566"/>
        <w:tblLayout w:type="fixed"/>
      </w:tblPr>
      <w:tblGrid>
        <w:gridCol w:w="10087"/>
      </w:tblGrid>
      <w:tr>
        <w:trPr>
          <w:trHeight w:hRule="exact" w:val="3251"/>
        </w:trPr>
        <w:tc>
          <w:tcPr>
            <w:tcW w:type="dxa" w:w="10087"/>
            <w:shd w:fill="FFFFFF" w:val="clear"/>
          </w:tcPr>
          <w:p w14:paraId="08000000">
            <w:pPr>
              <w:pStyle w:val="Style_4"/>
              <w:ind w:firstLine="33" w:left="0"/>
              <w:jc w:val="right"/>
              <w:rPr>
                <w:b w:val="1"/>
              </w:rPr>
            </w:pPr>
            <w:r>
              <w:rPr>
                <w:b w:val="1"/>
              </w:rPr>
              <w:t>УТВЕРЖДАЮ</w:t>
            </w:r>
          </w:p>
          <w:p w14:paraId="09000000">
            <w:pPr>
              <w:pStyle w:val="Style_4"/>
              <w:ind w:firstLine="33" w:left="0"/>
              <w:jc w:val="right"/>
              <w:rPr>
                <w:b w:val="1"/>
              </w:rPr>
            </w:pPr>
            <w:r>
              <w:rPr>
                <w:b w:val="0"/>
              </w:rPr>
              <w:t>и.о.д</w:t>
            </w:r>
            <w:r>
              <w:rPr>
                <w:b w:val="0"/>
              </w:rPr>
              <w:t>ирек</w:t>
            </w:r>
            <w:r>
              <w:t xml:space="preserve">тор школы </w:t>
            </w:r>
          </w:p>
          <w:p w14:paraId="0A000000">
            <w:pPr>
              <w:pStyle w:val="Style_4"/>
              <w:ind w:firstLine="33" w:left="0"/>
              <w:jc w:val="right"/>
            </w:pPr>
            <w:r>
              <w:t>_________Ю.В.Фомина</w:t>
            </w:r>
          </w:p>
          <w:p w14:paraId="0B000000">
            <w:pPr>
              <w:pStyle w:val="Style_4"/>
              <w:ind w:firstLine="33" w:left="0"/>
              <w:jc w:val="right"/>
            </w:pPr>
            <w:r>
              <w:t>Приказ № ___</w:t>
            </w:r>
          </w:p>
          <w:p w14:paraId="0C000000">
            <w:pPr>
              <w:pStyle w:val="Style_4"/>
              <w:ind w:firstLine="33" w:left="0"/>
              <w:jc w:val="right"/>
            </w:pPr>
            <w:r>
              <w:t>от ___ __ _____</w:t>
            </w:r>
          </w:p>
        </w:tc>
      </w:tr>
    </w:tbl>
    <w:p w14:paraId="0D000000">
      <w:pPr>
        <w:pStyle w:val="Style_2"/>
      </w:pPr>
    </w:p>
    <w:p w14:paraId="0E000000">
      <w:pPr>
        <w:pStyle w:val="Style_2"/>
        <w:spacing w:after="200" w:before="4"/>
        <w:ind/>
        <w:contextualSpacing w:val="1"/>
      </w:pPr>
    </w:p>
    <w:p w14:paraId="0F000000">
      <w:pPr>
        <w:ind/>
        <w:jc w:val="center"/>
        <w:rPr>
          <w:b w:val="0"/>
          <w:sz w:val="28"/>
        </w:rPr>
      </w:pPr>
      <w:r>
        <w:rPr>
          <w:b w:val="0"/>
          <w:sz w:val="28"/>
        </w:rPr>
        <w:t xml:space="preserve">Рабочая программа </w:t>
      </w:r>
    </w:p>
    <w:p w14:paraId="10000000">
      <w:pPr>
        <w:ind/>
        <w:jc w:val="center"/>
        <w:rPr>
          <w:b w:val="0"/>
          <w:sz w:val="28"/>
        </w:rPr>
      </w:pPr>
      <w:r>
        <w:rPr>
          <w:b w:val="0"/>
          <w:sz w:val="28"/>
        </w:rPr>
        <w:t>по учебному курсу</w:t>
      </w:r>
    </w:p>
    <w:p w14:paraId="11000000">
      <w:pPr>
        <w:ind/>
        <w:jc w:val="center"/>
        <w:rPr>
          <w:sz w:val="28"/>
        </w:rPr>
      </w:pPr>
      <w:r>
        <w:rPr>
          <w:b w:val="1"/>
          <w:sz w:val="28"/>
        </w:rPr>
        <w:t xml:space="preserve"> «</w:t>
      </w:r>
      <w:r>
        <w:rPr>
          <w:b w:val="1"/>
          <w:sz w:val="28"/>
        </w:rPr>
        <w:t>Индивидуальный проект</w:t>
      </w:r>
      <w:r>
        <w:rPr>
          <w:b w:val="1"/>
          <w:sz w:val="28"/>
        </w:rPr>
        <w:t>»</w:t>
      </w:r>
    </w:p>
    <w:p w14:paraId="12000000">
      <w:pPr>
        <w:ind/>
        <w:jc w:val="center"/>
        <w:rPr>
          <w:b w:val="0"/>
          <w:sz w:val="28"/>
        </w:rPr>
      </w:pPr>
      <w:r>
        <w:rPr>
          <w:b w:val="0"/>
          <w:sz w:val="28"/>
        </w:rPr>
        <w:t>д</w:t>
      </w:r>
      <w:r>
        <w:rPr>
          <w:b w:val="0"/>
          <w:sz w:val="28"/>
        </w:rPr>
        <w:t>ля</w:t>
      </w:r>
      <w:r>
        <w:rPr>
          <w:b w:val="0"/>
          <w:sz w:val="28"/>
        </w:rPr>
        <w:t xml:space="preserve"> 10 класса </w:t>
      </w:r>
    </w:p>
    <w:p w14:paraId="13000000">
      <w:pPr>
        <w:spacing w:before="57"/>
        <w:ind w:right="-75"/>
        <w:contextualSpacing w:val="1"/>
        <w:jc w:val="center"/>
        <w:rPr>
          <w:b w:val="0"/>
          <w:sz w:val="28"/>
        </w:rPr>
      </w:pPr>
      <w:r>
        <w:rPr>
          <w:b w:val="0"/>
          <w:sz w:val="28"/>
        </w:rPr>
        <w:t>2024-2025</w:t>
      </w:r>
      <w:r>
        <w:rPr>
          <w:b w:val="0"/>
          <w:sz w:val="28"/>
        </w:rPr>
        <w:t xml:space="preserve"> учебный год</w:t>
      </w:r>
    </w:p>
    <w:p w14:paraId="14000000">
      <w:pPr>
        <w:tabs>
          <w:tab w:leader="none" w:pos="0" w:val="left"/>
        </w:tabs>
        <w:ind/>
        <w:rPr>
          <w:b w:val="0"/>
          <w:sz w:val="28"/>
        </w:rPr>
      </w:pPr>
    </w:p>
    <w:p w14:paraId="15000000">
      <w:pPr>
        <w:ind/>
        <w:jc w:val="center"/>
        <w:rPr>
          <w:b w:val="1"/>
        </w:rPr>
      </w:pPr>
    </w:p>
    <w:p w14:paraId="16000000">
      <w:pPr>
        <w:ind/>
        <w:jc w:val="center"/>
        <w:rPr>
          <w:b w:val="1"/>
        </w:rPr>
      </w:pPr>
    </w:p>
    <w:p w14:paraId="17000000">
      <w:pPr>
        <w:spacing w:after="200"/>
        <w:ind w:firstLine="0" w:left="4536" w:right="-284"/>
        <w:contextualSpacing w:val="1"/>
        <w:jc w:val="center"/>
      </w:pPr>
      <w:r>
        <w:t xml:space="preserve">Составитель: </w:t>
      </w:r>
    </w:p>
    <w:p w14:paraId="18000000">
      <w:pPr>
        <w:spacing w:after="200"/>
        <w:ind w:hanging="1560" w:left="6096" w:right="-284"/>
        <w:contextualSpacing w:val="1"/>
        <w:jc w:val="center"/>
      </w:pPr>
      <w:r>
        <w:t xml:space="preserve">                    Синькова Г.М. ,учитель технологии</w:t>
      </w:r>
    </w:p>
    <w:p w14:paraId="19000000">
      <w:pPr>
        <w:spacing w:after="200"/>
        <w:ind w:hanging="1560" w:left="5387" w:right="-284"/>
        <w:contextualSpacing w:val="1"/>
        <w:jc w:val="center"/>
      </w:pPr>
      <w:r>
        <w:t xml:space="preserve"> первая</w:t>
      </w:r>
    </w:p>
    <w:p w14:paraId="1A000000">
      <w:pPr>
        <w:spacing w:after="200"/>
        <w:ind w:hanging="1560" w:left="5387" w:right="-284"/>
        <w:contextualSpacing w:val="1"/>
        <w:jc w:val="center"/>
      </w:pPr>
      <w:r>
        <w:t xml:space="preserve">                        квалификационная категория.</w:t>
      </w:r>
    </w:p>
    <w:p w14:paraId="1B000000">
      <w:pPr>
        <w:spacing w:after="200"/>
        <w:ind w:firstLine="0" w:left="4536" w:right="-284"/>
        <w:contextualSpacing w:val="1"/>
        <w:jc w:val="center"/>
      </w:pPr>
    </w:p>
    <w:p w14:paraId="1C000000">
      <w:pPr>
        <w:ind/>
        <w:jc w:val="center"/>
      </w:pPr>
    </w:p>
    <w:p w14:paraId="1D000000"/>
    <w:p w14:paraId="1E000000"/>
    <w:p w14:paraId="1F000000"/>
    <w:p w14:paraId="20000000"/>
    <w:p w14:paraId="21000000"/>
    <w:p w14:paraId="22000000"/>
    <w:p w14:paraId="23000000"/>
    <w:p w14:paraId="24000000"/>
    <w:p w14:paraId="25000000"/>
    <w:p w14:paraId="26000000"/>
    <w:p w14:paraId="27000000">
      <w:pPr>
        <w:ind/>
        <w:jc w:val="center"/>
      </w:pPr>
      <w:r>
        <w:t>с</w:t>
      </w:r>
      <w:r>
        <w:t>.О</w:t>
      </w:r>
      <w:r>
        <w:t>сколково</w:t>
      </w:r>
    </w:p>
    <w:p w14:paraId="28000000">
      <w:pPr>
        <w:ind/>
        <w:jc w:val="center"/>
      </w:pPr>
      <w:r>
        <w:t>2024</w:t>
      </w:r>
      <w:r>
        <w:t xml:space="preserve"> год</w:t>
      </w:r>
    </w:p>
    <w:p w14:paraId="29000000">
      <w:pPr>
        <w:spacing w:after="200"/>
        <w:ind/>
        <w:contextualSpacing w:val="1"/>
      </w:pPr>
    </w:p>
    <w:p w14:paraId="2A000000">
      <w:pPr>
        <w:spacing w:after="200"/>
        <w:ind/>
        <w:contextualSpacing w:val="1"/>
      </w:pPr>
    </w:p>
    <w:p w14:paraId="2B000000">
      <w:pPr>
        <w:spacing w:after="200"/>
        <w:ind/>
        <w:contextualSpacing w:val="1"/>
      </w:pPr>
    </w:p>
    <w:p w14:paraId="2C000000">
      <w:pPr>
        <w:spacing w:after="200"/>
        <w:ind/>
        <w:contextualSpacing w:val="1"/>
      </w:pPr>
    </w:p>
    <w:p w14:paraId="2D000000">
      <w:pPr>
        <w:rPr>
          <w:b w:val="1"/>
          <w:sz w:val="20"/>
        </w:rPr>
      </w:pPr>
      <w:bookmarkStart w:id="1" w:name="__DdeLink__1002_1306510306"/>
      <w:r>
        <w:rPr>
          <w:b w:val="1"/>
          <w:sz w:val="20"/>
        </w:rPr>
        <w:t xml:space="preserve">                                   </w:t>
      </w:r>
      <w:r>
        <w:rPr>
          <w:b w:val="1"/>
          <w:sz w:val="20"/>
        </w:rPr>
        <w:t xml:space="preserve">                                    </w:t>
      </w:r>
      <w:r>
        <w:rPr>
          <w:b w:val="1"/>
          <w:sz w:val="20"/>
        </w:rPr>
        <w:t xml:space="preserve">  1. Пояснительная записка</w:t>
      </w:r>
    </w:p>
    <w:p w14:paraId="2E000000">
      <w:pPr>
        <w:rPr>
          <w:b w:val="1"/>
          <w:sz w:val="20"/>
        </w:rPr>
      </w:pPr>
    </w:p>
    <w:p w14:paraId="2F000000">
      <w:pPr>
        <w:ind/>
        <w:jc w:val="both"/>
        <w:rPr>
          <w:b w:val="1"/>
          <w:i w:val="1"/>
        </w:rPr>
      </w:pPr>
      <w:r>
        <w:rPr>
          <w:rFonts w:ascii="Times New Roman" w:hAnsi="Times New Roman"/>
          <w:b w:val="1"/>
          <w:i w:val="1"/>
          <w:sz w:val="24"/>
        </w:rPr>
        <w:t xml:space="preserve">1.1.  </w:t>
      </w:r>
      <w:r>
        <w:rPr>
          <w:b w:val="1"/>
          <w:i w:val="1"/>
        </w:rPr>
        <w:t>1.1. Рабочая програ</w:t>
      </w:r>
      <w:r>
        <w:rPr>
          <w:b w:val="1"/>
          <w:i w:val="1"/>
        </w:rPr>
        <w:t>мма по учебному предмету «</w:t>
      </w:r>
      <w:r>
        <w:rPr>
          <w:b w:val="1"/>
          <w:i w:val="1"/>
        </w:rPr>
        <w:t>Индивидуальный проект</w:t>
      </w:r>
      <w:r>
        <w:rPr>
          <w:b w:val="1"/>
          <w:i w:val="1"/>
        </w:rPr>
        <w:t xml:space="preserve">» разработана на основе: </w:t>
      </w:r>
    </w:p>
    <w:p w14:paraId="30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Федерального Закона от 29.12.2012 № 273-ФЗ «Об образовании в Российской Федерации»;</w:t>
      </w:r>
    </w:p>
    <w:p w14:paraId="31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Порядком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организации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осуществления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образовательной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деятельности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основным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общеобразовательным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программам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образовательным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программам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начального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общего,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основного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среднего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образования,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приказом</w:t>
      </w:r>
      <w:r>
        <w:rPr>
          <w:rFonts w:ascii="Times New Roman" w:hAnsi="Times New Roman"/>
          <w:spacing w:val="6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Минпросвещения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22.03.2021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115;</w:t>
      </w:r>
    </w:p>
    <w:p w14:paraId="32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ФГОС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основного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общего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образования,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утвержденным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приказом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Минпросвещения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от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07.12.202</w:t>
      </w:r>
      <w:r>
        <w:rPr>
          <w:rFonts w:ascii="Times New Roman" w:hAnsi="Times New Roman"/>
          <w:spacing w:val="-10"/>
          <w:sz w:val="24"/>
        </w:rPr>
        <w:t xml:space="preserve">2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1"/>
          <w:sz w:val="24"/>
        </w:rPr>
        <w:t xml:space="preserve">568 </w:t>
      </w:r>
      <w:r>
        <w:rPr>
          <w:rFonts w:ascii="Times New Roman" w:hAnsi="Times New Roman"/>
          <w:spacing w:val="-2"/>
          <w:sz w:val="24"/>
        </w:rPr>
        <w:t>(далее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ФГОС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ООО);</w:t>
      </w:r>
    </w:p>
    <w:p w14:paraId="33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Федеральная образовательная программа ООО от 18.05.2023,№ 370</w:t>
      </w:r>
    </w:p>
    <w:p w14:paraId="34000000">
      <w:pPr>
        <w:widowControl w:val="0"/>
        <w:numPr>
          <w:ilvl w:val="0"/>
          <w:numId w:val="1"/>
        </w:numPr>
        <w:tabs>
          <w:tab w:leader="none" w:pos="0" w:val="left"/>
        </w:tabs>
        <w:spacing w:after="0" w:line="240" w:lineRule="auto"/>
        <w:ind w:firstLine="2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Санитарно-эпидемиологические требования к условиям и организации обучения в общеобразовательных СанПиН, №2.4.3648-20 «Санитарно- эпидемиологические требования </w:t>
      </w:r>
      <w:r>
        <w:rPr>
          <w:rFonts w:ascii="Times New Roman" w:hAnsi="Times New Roman"/>
          <w:sz w:val="24"/>
        </w:rPr>
        <w:t>к организациям воспитания и обучения, отдыха и оздоровления детей и молодежи»</w:t>
      </w:r>
    </w:p>
    <w:p w14:paraId="35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14:paraId="36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Устава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  <w:r>
        <w:rPr>
          <w:rFonts w:ascii="Times New Roman" w:hAnsi="Times New Roman"/>
          <w:spacing w:val="-1"/>
          <w:sz w:val="24"/>
        </w:rPr>
        <w:t>;</w:t>
      </w:r>
    </w:p>
    <w:p w14:paraId="37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ООО</w:t>
      </w:r>
    </w:p>
    <w:p w14:paraId="38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Учебного плана на 2024</w:t>
      </w:r>
      <w:r>
        <w:rPr>
          <w:rFonts w:ascii="Times New Roman" w:hAnsi="Times New Roman"/>
          <w:sz w:val="24"/>
        </w:rPr>
        <w:t>-2025</w:t>
      </w:r>
      <w:r>
        <w:rPr>
          <w:rFonts w:ascii="Times New Roman" w:hAnsi="Times New Roman"/>
          <w:sz w:val="24"/>
        </w:rPr>
        <w:t xml:space="preserve">  учебный год</w:t>
      </w:r>
    </w:p>
    <w:p w14:paraId="39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Годового календарного графика МКОУ «Осколковской СОШ» имени В.П. Карташова на текущий  учебный год;</w:t>
      </w:r>
    </w:p>
    <w:p w14:paraId="3A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Положения о рабочей программе учебного предмета </w:t>
      </w:r>
      <w:r>
        <w:rPr>
          <w:rFonts w:ascii="Times New Roman" w:hAnsi="Times New Roman"/>
          <w:b w:val="1"/>
          <w:i w:val="1"/>
          <w:sz w:val="24"/>
        </w:rPr>
        <w:t>« Индивидуальный проект»</w:t>
      </w:r>
    </w:p>
    <w:p w14:paraId="3B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МКОУ «Осколковскаясош» имени В.П. Карташова»;</w:t>
      </w:r>
    </w:p>
    <w:p w14:paraId="3C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Style w:val="Style_5_ch"/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Примерной программы  по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чебному предмету</w:t>
      </w:r>
      <w:r>
        <w:rPr>
          <w:rFonts w:ascii="Times New Roman" w:hAnsi="Times New Roman"/>
          <w:b w:val="1"/>
          <w:i w:val="1"/>
          <w:sz w:val="24"/>
        </w:rPr>
        <w:t xml:space="preserve"> « Индивидуальный проект»</w:t>
      </w:r>
    </w:p>
    <w:p w14:paraId="3D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>Положением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формах,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периодичности,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порядке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текущего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контроля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успеваемости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промежуточной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аттестации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обучающихся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</w:p>
    <w:p w14:paraId="3E000000">
      <w:pPr>
        <w:widowControl w:val="0"/>
        <w:numPr>
          <w:ilvl w:val="0"/>
          <w:numId w:val="1"/>
        </w:numPr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Программы воспитания </w:t>
      </w:r>
      <w:r>
        <w:rPr>
          <w:rFonts w:ascii="Times New Roman" w:hAnsi="Times New Roman"/>
          <w:spacing w:val="14"/>
          <w:sz w:val="24"/>
        </w:rPr>
        <w:t>МКОУ «Осколковская С</w:t>
      </w:r>
      <w:r>
        <w:rPr>
          <w:rFonts w:ascii="Times New Roman" w:hAnsi="Times New Roman"/>
          <w:spacing w:val="-3"/>
          <w:sz w:val="24"/>
        </w:rPr>
        <w:t>ОШ» имени В.П.Карташова</w:t>
      </w:r>
    </w:p>
    <w:p w14:paraId="3F000000">
      <w:pPr>
        <w:widowControl w:val="0"/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</w:p>
    <w:p w14:paraId="40000000">
      <w:pPr>
        <w:widowControl w:val="0"/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</w:p>
    <w:p w14:paraId="41000000">
      <w:pPr>
        <w:pStyle w:val="Style_6"/>
        <w:rPr>
          <w:color w:val="000000"/>
        </w:rPr>
      </w:pPr>
      <w:r>
        <w:rPr>
          <w:color w:val="000000"/>
        </w:rPr>
        <w:t xml:space="preserve">Общая характеристика учебного </w:t>
      </w:r>
      <w:r>
        <w:rPr>
          <w:color w:val="000000"/>
        </w:rPr>
        <w:t>предмета</w:t>
      </w:r>
    </w:p>
    <w:p w14:paraId="42000000">
      <w:pPr>
        <w:widowControl w:val="0"/>
        <w:tabs>
          <w:tab w:leader="none" w:pos="567" w:val="left"/>
        </w:tabs>
        <w:spacing w:after="0" w:before="241" w:line="240" w:lineRule="auto"/>
        <w:ind w:firstLine="0" w:left="0" w:right="105"/>
        <w:contextualSpacing w:val="1"/>
        <w:jc w:val="both"/>
        <w:rPr>
          <w:rFonts w:ascii="Times New Roman" w:hAnsi="Times New Roman"/>
          <w:sz w:val="24"/>
        </w:rPr>
      </w:pPr>
    </w:p>
    <w:p w14:paraId="43000000">
      <w:pPr>
        <w:pStyle w:val="Style_6"/>
        <w:rPr>
          <w:b w:val="0"/>
          <w:color w:val="000000"/>
          <w:sz w:val="24"/>
        </w:rPr>
      </w:pPr>
      <w:r>
        <w:rPr>
          <w:color w:val="000000"/>
          <w:sz w:val="24"/>
        </w:rPr>
        <w:t>Цел</w:t>
      </w:r>
      <w:r>
        <w:rPr>
          <w:color w:val="000000"/>
          <w:sz w:val="24"/>
        </w:rPr>
        <w:t xml:space="preserve">ь: </w:t>
      </w:r>
      <w:r>
        <w:rPr>
          <w:b w:val="0"/>
          <w:color w:val="000000"/>
          <w:sz w:val="24"/>
        </w:rPr>
        <w:t>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личностной и (или) социально значимой проблемы.</w:t>
      </w:r>
    </w:p>
    <w:p w14:paraId="44000000">
      <w:pPr>
        <w:pStyle w:val="Style_6"/>
        <w:rPr>
          <w:color w:val="000000"/>
          <w:sz w:val="24"/>
        </w:rPr>
      </w:pPr>
      <w:r>
        <w:rPr>
          <w:color w:val="000000"/>
          <w:sz w:val="24"/>
        </w:rPr>
        <w:t>Задачи</w:t>
      </w:r>
    </w:p>
    <w:p w14:paraId="45000000">
      <w:pPr>
        <w:numPr>
          <w:ilvl w:val="0"/>
          <w:numId w:val="2"/>
        </w:numPr>
        <w:ind w:hanging="283" w:left="709"/>
        <w:jc w:val="both"/>
        <w:rPr>
          <w:sz w:val="24"/>
        </w:rPr>
      </w:pPr>
      <w:r>
        <w:rPr>
          <w:sz w:val="24"/>
        </w:rPr>
        <w:t xml:space="preserve">реализация требований ФГОС СОО к личностным и </w:t>
      </w:r>
      <w:r>
        <w:rPr>
          <w:sz w:val="24"/>
        </w:rPr>
        <w:t>метапредметным</w:t>
      </w:r>
      <w:r>
        <w:rPr>
          <w:sz w:val="24"/>
        </w:rPr>
        <w:t xml:space="preserve"> результатам освоения основной образовательной программы;</w:t>
      </w:r>
    </w:p>
    <w:p w14:paraId="46000000">
      <w:pPr>
        <w:numPr>
          <w:ilvl w:val="0"/>
          <w:numId w:val="2"/>
        </w:numPr>
        <w:ind w:hanging="283" w:left="709"/>
        <w:jc w:val="both"/>
        <w:rPr>
          <w:sz w:val="24"/>
        </w:rPr>
      </w:pPr>
      <w:r>
        <w:rPr>
          <w:sz w:val="24"/>
        </w:rPr>
        <w:t>формирование у обучающихся системных представлений и опыта применения методов, технологий и форм организации проектной и учебной-исследовательской деятельности для достижения практико-</w:t>
      </w:r>
      <w:r>
        <w:rPr>
          <w:sz w:val="24"/>
        </w:rPr>
        <w:t>ориентированнных</w:t>
      </w:r>
      <w:r>
        <w:rPr>
          <w:sz w:val="24"/>
        </w:rPr>
        <w:t xml:space="preserve"> результатов образования;</w:t>
      </w:r>
    </w:p>
    <w:p w14:paraId="47000000">
      <w:pPr>
        <w:numPr>
          <w:ilvl w:val="0"/>
          <w:numId w:val="2"/>
        </w:numPr>
        <w:ind w:hanging="283" w:left="709"/>
        <w:jc w:val="both"/>
        <w:rPr>
          <w:sz w:val="24"/>
        </w:rPr>
      </w:pPr>
      <w:r>
        <w:rPr>
          <w:sz w:val="24"/>
        </w:rPr>
        <w:t>повышения эффективности освоения обучающимися основной образовательной программы, а также усвоения знаний и учебных действий.</w:t>
      </w:r>
    </w:p>
    <w:p w14:paraId="48000000">
      <w:pPr>
        <w:spacing w:after="0" w:before="0" w:line="20" w:lineRule="atLeast"/>
        <w:ind w:firstLine="708" w:left="0"/>
        <w:jc w:val="both"/>
        <w:rPr>
          <w:sz w:val="24"/>
        </w:rPr>
      </w:pPr>
      <w:r>
        <w:rPr>
          <w:sz w:val="24"/>
        </w:rPr>
        <w:t xml:space="preserve">Индивидуальный проект - особая форма организации образовательной деятельности обучающихся (учебное исследование или учебный проект). </w:t>
      </w:r>
    </w:p>
    <w:p w14:paraId="49000000">
      <w:pPr>
        <w:spacing w:after="0" w:before="0"/>
        <w:ind w:firstLine="708" w:left="0"/>
        <w:jc w:val="both"/>
        <w:rPr>
          <w:sz w:val="24"/>
        </w:rPr>
      </w:pPr>
      <w:r>
        <w:rPr>
          <w:sz w:val="24"/>
        </w:rPr>
        <w:t xml:space="preserve">Индивидуальный проект выполняется обучающимся </w:t>
      </w:r>
      <w:r>
        <w:rPr>
          <w:sz w:val="24"/>
        </w:rPr>
        <w:t>самостоятельно под руководством учителя (</w:t>
      </w:r>
      <w:r>
        <w:rPr>
          <w:sz w:val="24"/>
        </w:rPr>
        <w:t>тьютора</w:t>
      </w:r>
      <w:r>
        <w:rPr>
          <w:sz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</w:t>
      </w:r>
    </w:p>
    <w:p w14:paraId="4A000000">
      <w:pPr>
        <w:spacing w:after="0" w:before="0"/>
        <w:ind w:firstLine="708" w:left="0"/>
        <w:jc w:val="both"/>
        <w:rPr>
          <w:sz w:val="24"/>
        </w:rPr>
      </w:pPr>
      <w:r>
        <w:rPr>
          <w:sz w:val="24"/>
        </w:rPr>
        <w:t xml:space="preserve">Индивидуальный проект выполняется обучающимися в </w:t>
      </w:r>
      <w:r>
        <w:rPr>
          <w:sz w:val="24"/>
        </w:rPr>
        <w:t>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4B000000">
      <w:pPr>
        <w:spacing w:after="0"/>
        <w:ind w:firstLine="709" w:left="0"/>
        <w:jc w:val="both"/>
        <w:rPr>
          <w:sz w:val="24"/>
        </w:rPr>
      </w:pPr>
      <w:r>
        <w:rPr>
          <w:sz w:val="24"/>
        </w:rPr>
        <w:t xml:space="preserve">Программа состоит из нескольких модулей, каждый из которых является необходимым элементом в общей структуре курса. Логика чередования модулей выстроена </w:t>
      </w:r>
      <w:r>
        <w:rPr>
          <w:sz w:val="24"/>
        </w:rPr>
        <w:t>таким образом, чтобы у обучающихся была возможность изучить часть теоретического материала самостоятельно или по д руководством учителя. Другая часть модулей предназначена для совместной работы в общем коммуникативном пространстве и предполагает обсуждение собственных замыслов, идей</w:t>
      </w:r>
      <w:r>
        <w:rPr>
          <w:sz w:val="24"/>
        </w:rPr>
        <w:t>, групповую и коллективную работу</w:t>
      </w:r>
      <w:r>
        <w:rPr>
          <w:sz w:val="24"/>
        </w:rPr>
        <w:t>. И третий тип модулей нацелен на собственную поисковую, проектную, конструкторскую или иную по типу деятельность.</w:t>
      </w:r>
      <w:r>
        <w:rPr>
          <w:sz w:val="24"/>
        </w:rPr>
        <w:t xml:space="preserve"> Регулярное сопровождение процесса работы над проектом или исследованием ведет ответственный за это педагог. </w:t>
      </w:r>
    </w:p>
    <w:p w14:paraId="4C000000">
      <w:pPr>
        <w:spacing w:after="0"/>
        <w:ind w:firstLine="709" w:left="0"/>
        <w:jc w:val="both"/>
        <w:rPr>
          <w:sz w:val="24"/>
        </w:rPr>
      </w:pPr>
      <w:r>
        <w:rPr>
          <w:sz w:val="24"/>
        </w:rPr>
        <w:t xml:space="preserve">Программа, по сути, является </w:t>
      </w:r>
      <w:r>
        <w:rPr>
          <w:sz w:val="24"/>
        </w:rPr>
        <w:t>метапредметной</w:t>
      </w:r>
      <w:r>
        <w:rPr>
          <w:sz w:val="24"/>
        </w:rPr>
        <w:t>, поскольку предполагает освоение ряда понятий, способов действия и организаторских навыков, стоящих «над» предметными способами работы ученика. К ним относятся постановка проблем, перевод проблем в задачи, схематизация, использование знаков и символов, организация рефлексии.</w:t>
      </w:r>
    </w:p>
    <w:p w14:paraId="4D000000">
      <w:pPr>
        <w:spacing w:after="200" w:line="276" w:lineRule="auto"/>
        <w:ind w:firstLine="708" w:left="0"/>
        <w:jc w:val="both"/>
        <w:rPr>
          <w:sz w:val="24"/>
        </w:rPr>
      </w:pPr>
      <w:r>
        <w:rPr>
          <w:sz w:val="24"/>
        </w:rPr>
        <w:t xml:space="preserve">Формами контроля над усвоением материала могут </w:t>
      </w:r>
      <w:r>
        <w:rPr>
          <w:sz w:val="24"/>
        </w:rPr>
        <w:t>служить отчеты по работам, самостоятельные творческие работы, тесты, опросы, итоговые учебно-исследовательские проекты.</w:t>
      </w:r>
    </w:p>
    <w:p w14:paraId="4E000000">
      <w:pPr>
        <w:rPr>
          <w:b w:val="1"/>
          <w:sz w:val="24"/>
        </w:rPr>
      </w:pPr>
    </w:p>
    <w:p w14:paraId="4F000000">
      <w:pPr>
        <w:ind/>
        <w:jc w:val="center"/>
        <w:rPr>
          <w:b w:val="1"/>
          <w:sz w:val="24"/>
        </w:rPr>
      </w:pPr>
      <w:bookmarkEnd w:id="1"/>
    </w:p>
    <w:p w14:paraId="50000000">
      <w:pPr>
        <w:rPr>
          <w:sz w:val="24"/>
        </w:rPr>
      </w:pPr>
      <w:r>
        <w:rPr>
          <w:b w:val="1"/>
          <w:i w:val="1"/>
          <w:sz w:val="24"/>
        </w:rPr>
        <w:t xml:space="preserve">                                                          1.1. Место предмета</w:t>
      </w:r>
    </w:p>
    <w:p w14:paraId="51000000">
      <w:pPr>
        <w:ind/>
        <w:jc w:val="both"/>
        <w:rPr>
          <w:sz w:val="24"/>
        </w:rPr>
      </w:pPr>
      <w:r>
        <w:rPr>
          <w:sz w:val="24"/>
        </w:rPr>
        <w:t>Курс рассчитан на 35/70 ч (1 или 2 ч в неделю). Итоговое занятие</w:t>
      </w:r>
      <w:r>
        <w:rPr>
          <w:sz w:val="24"/>
        </w:rPr>
        <w:br/>
      </w:r>
      <w:r>
        <w:rPr>
          <w:sz w:val="24"/>
        </w:rPr>
        <w:t>проходит в форме научно-практической конференции. Предлагаемое планирование является примерным: учитель может корректировать содержание уроков и распределение часов на изучение материала в соответствии</w:t>
      </w:r>
      <w:r>
        <w:rPr>
          <w:sz w:val="24"/>
        </w:rPr>
        <w:br/>
      </w:r>
      <w:r>
        <w:rPr>
          <w:sz w:val="24"/>
        </w:rPr>
        <w:t>с уровнем подготовки обучающихся и сферой их интересов.</w:t>
      </w:r>
    </w:p>
    <w:p w14:paraId="52000000">
      <w:pPr>
        <w:ind/>
        <w:jc w:val="both"/>
        <w:rPr>
          <w:sz w:val="24"/>
        </w:rPr>
      </w:pPr>
    </w:p>
    <w:p w14:paraId="53000000">
      <w:pPr>
        <w:ind/>
        <w:jc w:val="center"/>
        <w:rPr>
          <w:b w:val="1"/>
          <w:i w:val="1"/>
        </w:rPr>
      </w:pPr>
      <w:r>
        <w:rPr>
          <w:b w:val="1"/>
          <w:i w:val="1"/>
          <w:sz w:val="24"/>
        </w:rPr>
        <w:t xml:space="preserve">1.2. </w:t>
      </w:r>
      <w:r>
        <w:rPr>
          <w:b w:val="1"/>
          <w:i w:val="1"/>
          <w:sz w:val="24"/>
        </w:rPr>
        <w:t>Учебно</w:t>
      </w:r>
      <w:r>
        <w:rPr>
          <w:b w:val="1"/>
          <w:i w:val="1"/>
          <w:sz w:val="24"/>
        </w:rPr>
        <w:t xml:space="preserve"> </w:t>
      </w:r>
      <w:r>
        <w:rPr>
          <w:b w:val="1"/>
          <w:i w:val="1"/>
          <w:sz w:val="24"/>
        </w:rPr>
        <w:t>–м</w:t>
      </w:r>
      <w:r>
        <w:rPr>
          <w:b w:val="1"/>
          <w:i w:val="1"/>
          <w:sz w:val="24"/>
        </w:rPr>
        <w:t>етодическое</w:t>
      </w:r>
      <w:r>
        <w:rPr>
          <w:b w:val="1"/>
          <w:i w:val="1"/>
        </w:rPr>
        <w:t xml:space="preserve"> пособие</w:t>
      </w:r>
    </w:p>
    <w:p w14:paraId="54000000">
      <w:pPr>
        <w:ind/>
        <w:jc w:val="both"/>
      </w:pPr>
    </w:p>
    <w:p w14:paraId="55000000">
      <w:pPr>
        <w:ind/>
        <w:jc w:val="both"/>
      </w:pPr>
      <w:r>
        <w:t>1.Сборник примерных рабочих программ. Элективные курсы для профильной школы : учеб</w:t>
      </w:r>
      <w:r>
        <w:t>.</w:t>
      </w:r>
      <w:r>
        <w:t xml:space="preserve"> </w:t>
      </w:r>
      <w:r>
        <w:t>п</w:t>
      </w:r>
      <w:r>
        <w:t xml:space="preserve">особие для </w:t>
      </w:r>
      <w:r>
        <w:t>общеобразоват</w:t>
      </w:r>
      <w:r>
        <w:t>. организаций / [Н. В. Антипова и др.]. — М.</w:t>
      </w:r>
      <w:r>
        <w:t xml:space="preserve"> :</w:t>
      </w:r>
      <w:r>
        <w:t xml:space="preserve"> Просвещение, 2019. — 187 с.— (Профильная школа). </w:t>
      </w:r>
    </w:p>
    <w:p w14:paraId="56000000">
      <w:pPr>
        <w:ind/>
        <w:jc w:val="both"/>
      </w:pPr>
      <w:r>
        <w:t>2.  Рабочая тетрадь «Индивидуальный проект»</w:t>
      </w:r>
      <w:r>
        <w:t>.У</w:t>
      </w:r>
      <w:r>
        <w:t>чебное пособие.</w:t>
      </w:r>
      <w:r>
        <w:t xml:space="preserve"> </w:t>
      </w:r>
      <w:r>
        <w:t xml:space="preserve">Н. В. Антипова, М. В. </w:t>
      </w:r>
      <w:r>
        <w:t>Половкова</w:t>
      </w:r>
      <w:r>
        <w:t>, И. В. Духанина, 2016 год</w:t>
      </w:r>
    </w:p>
    <w:p w14:paraId="57000000">
      <w:r>
        <w:br/>
      </w:r>
    </w:p>
    <w:p w14:paraId="58000000">
      <w:pPr>
        <w:pStyle w:val="Style_2"/>
        <w:rPr>
          <w:b w:val="1"/>
          <w:color w:val="000000"/>
        </w:rPr>
      </w:pPr>
      <w:r>
        <w:rPr>
          <w:b w:val="1"/>
          <w:color w:val="000000"/>
        </w:rPr>
        <w:t xml:space="preserve">                                       2.Планируемые результаты освоения учебного курса</w:t>
      </w:r>
    </w:p>
    <w:p w14:paraId="59000000">
      <w:pPr>
        <w:pStyle w:val="Style_2"/>
        <w:widowControl w:val="1"/>
        <w:spacing w:after="0"/>
        <w:ind/>
        <w:jc w:val="both"/>
        <w:rPr>
          <w:b w:val="1"/>
          <w:i w:val="1"/>
          <w:color w:val="000000"/>
        </w:rPr>
      </w:pPr>
    </w:p>
    <w:p w14:paraId="5A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b w:val="1"/>
          <w:i w:val="1"/>
          <w:color w:val="000000"/>
        </w:rPr>
        <w:t xml:space="preserve">Личностные результаты  </w:t>
      </w:r>
      <w:r>
        <w:rPr>
          <w:color w:val="000000"/>
        </w:rPr>
        <w:t>освоения основной образовательной программы должны отражать:</w:t>
      </w:r>
    </w:p>
    <w:p w14:paraId="5B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C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D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3) готовность к служению Отечеству, его защите;</w:t>
      </w:r>
    </w:p>
    <w:p w14:paraId="5E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4) </w:t>
      </w:r>
      <w:r>
        <w:rPr>
          <w:color w:val="000000"/>
        </w:rPr>
        <w:t>сформированность</w:t>
      </w:r>
      <w:r>
        <w:rPr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F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5) </w:t>
      </w:r>
      <w:r>
        <w:rPr>
          <w:color w:val="000000"/>
        </w:rPr>
        <w:t>сформированность</w:t>
      </w:r>
      <w:r>
        <w:rPr>
          <w:color w:val="000000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0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61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62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8) нравственное сознание и поведение на основе усвоения общечеловеческих ценностей;</w:t>
      </w:r>
    </w:p>
    <w:p w14:paraId="63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4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10) эстетическое отношение к миру, включая эстетику быта, научного и технического творчества, спорта, общественных отношений;</w:t>
      </w:r>
    </w:p>
    <w:p w14:paraId="65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66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67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68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14) </w:t>
      </w:r>
      <w:r>
        <w:rPr>
          <w:color w:val="000000"/>
        </w:rPr>
        <w:t>сформированность</w:t>
      </w:r>
      <w:r>
        <w:rPr>
          <w:color w:val="000000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69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15) ответственное отношение к созданию семьи на основе осознанного принятия ценностей семейной жизни.  </w:t>
      </w:r>
    </w:p>
    <w:p w14:paraId="6A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b w:val="1"/>
          <w:i w:val="1"/>
          <w:color w:val="000000"/>
        </w:rPr>
        <w:t> </w:t>
      </w:r>
      <w:r>
        <w:rPr>
          <w:b w:val="1"/>
          <w:i w:val="1"/>
          <w:color w:val="000000"/>
        </w:rPr>
        <w:t>Метапредметные</w:t>
      </w:r>
      <w:r>
        <w:rPr>
          <w:b w:val="1"/>
          <w:i w:val="1"/>
          <w:color w:val="000000"/>
        </w:rPr>
        <w:t xml:space="preserve"> результаты </w:t>
      </w:r>
      <w:r>
        <w:rPr>
          <w:color w:val="000000"/>
        </w:rPr>
        <w:t>освоения основной образовательной программы должны отражать:</w:t>
      </w:r>
    </w:p>
    <w:p w14:paraId="6B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 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C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D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E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6F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0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6) умение определять назначение и функции различных социальных институтов;</w:t>
      </w:r>
      <w:r>
        <w:rPr>
          <w:strike w:val="1"/>
          <w:color w:val="000000"/>
        </w:rPr>
        <w:t> </w:t>
      </w:r>
    </w:p>
    <w:p w14:paraId="71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72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8) 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14:paraId="73000000">
      <w:pPr>
        <w:pStyle w:val="Style_2"/>
        <w:widowControl w:val="1"/>
        <w:spacing w:after="0"/>
        <w:ind w:firstLine="710" w:left="0"/>
        <w:jc w:val="both"/>
        <w:rPr>
          <w:color w:val="000000"/>
        </w:rPr>
      </w:pPr>
      <w:r>
        <w:rPr>
          <w:color w:val="000000"/>
        </w:rPr>
        <w:t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4000000">
      <w:pPr>
        <w:pStyle w:val="Style_2"/>
        <w:widowControl w:val="1"/>
        <w:spacing w:after="0"/>
        <w:ind/>
        <w:jc w:val="both"/>
      </w:pPr>
      <w:r>
        <w:br/>
      </w:r>
      <w:r>
        <w:rPr>
          <w:b w:val="1"/>
          <w:i w:val="1"/>
        </w:rPr>
        <w:t>Предметные результаты:</w:t>
      </w:r>
      <w:r>
        <w:br/>
      </w:r>
      <w:r>
        <w:t>учащийся научится:</w:t>
      </w:r>
      <w:r>
        <w:br/>
      </w:r>
      <w:r>
        <w:t>— давать определения понятиям: проблема, позиция, проект, проектирование, исследование, конструирование, планирование, технология,</w:t>
      </w:r>
      <w:r>
        <w:br/>
      </w:r>
      <w:r>
        <w:t xml:space="preserve">ресурс проекта, риски проекта, </w:t>
      </w:r>
      <w:r>
        <w:t>техносфера</w:t>
      </w:r>
      <w:r>
        <w:t>, гипотеза, предмет и</w:t>
      </w:r>
      <w:r>
        <w:br/>
      </w:r>
      <w:r>
        <w:t>объект исследования, метод исследования, экспертное знание;</w:t>
      </w:r>
      <w:r>
        <w:br/>
      </w:r>
      <w:r>
        <w:t>— раскрывать этапы цикла проекта;</w:t>
      </w:r>
      <w:r>
        <w:br/>
      </w:r>
      <w:r>
        <w:t xml:space="preserve">— самостоятельно применять приобретённые знания в проектной деятельности при решении </w:t>
      </w:r>
      <w:r>
        <w:t>различных задач с использованием знаний</w:t>
      </w:r>
      <w:r>
        <w:br/>
      </w:r>
      <w:r>
        <w:t>одного или нескольких учебных предметов или предметных областей;</w:t>
      </w:r>
      <w:r>
        <w:t xml:space="preserve"> </w:t>
      </w:r>
      <w:r>
        <w:br/>
      </w:r>
      <w:r>
        <w:t>— владеть методами поиска, анализа и использования научной информации;</w:t>
      </w:r>
      <w:r>
        <w:br/>
      </w:r>
      <w:r>
        <w:t>— публично излагать результаты проектной работы.</w:t>
      </w:r>
    </w:p>
    <w:p w14:paraId="75000000">
      <w:r>
        <w:rPr>
          <w:b w:val="1"/>
        </w:rPr>
        <w:t xml:space="preserve">                                                                  3.Содержание курса</w:t>
      </w:r>
      <w:r>
        <w:br/>
      </w:r>
      <w:r>
        <w:rPr>
          <w:b w:val="1"/>
          <w:i w:val="1"/>
        </w:rPr>
        <w:t>Модуль 1. Культура исследования и проектирования (6 ч</w:t>
      </w:r>
      <w:r>
        <w:rPr>
          <w:b w:val="1"/>
        </w:rPr>
        <w:t>)</w:t>
      </w:r>
      <w:r>
        <w:br/>
      </w:r>
      <w:r>
        <w:t>Знакомство с современными научными представлениями о нормах</w:t>
      </w:r>
      <w:r>
        <w:br/>
      </w:r>
      <w:r>
        <w:t>проектной и исследовательской деятельности, а также анализ уже реализованных проектов.</w:t>
      </w:r>
      <w:r>
        <w:br/>
      </w:r>
      <w:r>
        <w:t xml:space="preserve">Раздел 1.1. Что такое проект. </w:t>
      </w:r>
      <w:r>
        <w:t>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</w:t>
      </w:r>
      <w:r>
        <w:br/>
      </w:r>
      <w:r>
        <w:t>Раздел 1.3. Выдвижение идеи проекта. Процесс проектирования и его</w:t>
      </w:r>
      <w:r>
        <w:br/>
      </w:r>
      <w:r>
        <w:t>отличие от других профессиональных занятий.</w:t>
      </w:r>
      <w:r>
        <w:br/>
      </w:r>
      <w:r>
        <w:t>Раздел 1.5. Техническое проектирование и конструирование. Разбор</w:t>
      </w:r>
      <w:r>
        <w:br/>
      </w:r>
      <w:r>
        <w:t>понятий: проектно-конструкторская деятельность, конструирование, техническое проектирование.</w:t>
      </w:r>
      <w:r>
        <w:br/>
      </w:r>
      <w:r>
        <w:t>Раздел 1.6. Социальное проектирование как возможность улучшить</w:t>
      </w:r>
      <w:r>
        <w:br/>
      </w:r>
      <w:r>
        <w:t>социальную сферу и закрепить определённую систему ценностей в сознании учащихся</w:t>
      </w:r>
      <w:r>
        <w:br/>
      </w:r>
      <w:r>
        <w:t>Раздел 1.8. Анализ проекта сверстника. Знакомство и обсуждение социального проекта «Дети одного Солнца», разработанного и реализованного старшеклассником.</w:t>
      </w:r>
      <w:r>
        <w:br/>
      </w:r>
      <w:r>
        <w:t>Раздел 1.10. Исследование как элемент проекта и как тип деятельности. Основные элементы и понятия, применяемые в исследовательской</w:t>
      </w:r>
      <w:r>
        <w:br/>
      </w:r>
      <w:r>
        <w:t>деятельности: исследование, цель, задача, объект, предмет, метод и субъект исследования.</w:t>
      </w:r>
      <w:r>
        <w:br/>
      </w:r>
      <w:r>
        <w:rPr>
          <w:b w:val="1"/>
          <w:i w:val="1"/>
        </w:rPr>
        <w:t>Модуль 2. Самоопределение (4 ч)</w:t>
      </w:r>
      <w:r>
        <w:br/>
      </w:r>
      <w:r>
        <w:t xml:space="preserve">Самостоятельная работа </w:t>
      </w:r>
      <w:r>
        <w:t>обучающихся</w:t>
      </w:r>
      <w:r>
        <w:t xml:space="preserve"> с ключевыми элементами проекта.</w:t>
      </w:r>
      <w:r>
        <w:br/>
      </w:r>
      <w:r>
        <w:t>Раздел 2.1. Проекты и технологии: выбор сферы деятельности.</w:t>
      </w:r>
      <w:r>
        <w:br/>
      </w:r>
      <w:r>
        <w:t>Раздел 2.2. Создаём элементы образа будущего: что мы хотим изменить своим проектом.</w:t>
      </w:r>
      <w:r>
        <w:br/>
      </w:r>
      <w:r>
        <w:t>Раздел 2.3. Формируем отношение к проблемам.</w:t>
      </w:r>
      <w:r>
        <w:br/>
      </w:r>
      <w:r>
        <w:t>Раздел 2.4. Знакомимся с проектными движениями.</w:t>
      </w:r>
      <w:r>
        <w:br/>
      </w:r>
      <w:r>
        <w:t>Раздел 2.5. Первичное самоопределение. Обоснование актуальности</w:t>
      </w:r>
      <w:r>
        <w:br/>
      </w:r>
      <w:r>
        <w:t>темы для проекта/исследования.</w:t>
      </w:r>
      <w:r>
        <w:br/>
      </w:r>
      <w:r>
        <w:rPr>
          <w:b w:val="1"/>
          <w:i w:val="1"/>
        </w:rPr>
        <w:t>Модуль 3. Замысел проекта (4 ч)</w:t>
      </w:r>
      <w:r>
        <w:br/>
      </w:r>
      <w:r>
        <w:t>Раздел 3.1. Понятия «проблема» и «позиция» в работе над проектом.</w:t>
      </w:r>
      <w:r>
        <w:br/>
      </w:r>
      <w:r>
        <w:t>Раздел 3.2. Выдвижение и формулировка цели проекта.</w:t>
      </w:r>
      <w:r>
        <w:br/>
      </w:r>
      <w:r>
        <w:t xml:space="preserve">Раздел 3.3. </w:t>
      </w:r>
      <w:r>
        <w:t>Целеполагание</w:t>
      </w:r>
      <w:r>
        <w:t>, постановка задач и прогнозирование результатов проекта.</w:t>
      </w:r>
      <w:r>
        <w:br/>
      </w:r>
      <w:r>
        <w:t>Раздел 3.6. Поиск недостающей информации, её обработка и анализ.</w:t>
      </w:r>
      <w:r>
        <w:br/>
      </w:r>
      <w:r>
        <w:rPr>
          <w:b w:val="1"/>
          <w:i w:val="1"/>
        </w:rPr>
        <w:t>Модуль 4. Условия реализации проекта (3 ч)</w:t>
      </w:r>
      <w:r>
        <w:br/>
      </w:r>
      <w:r>
        <w:t>Анализ необходимых условий реализации проектов и знакомство с</w:t>
      </w:r>
      <w:r>
        <w:br/>
      </w:r>
      <w:r>
        <w:t>понятиями разных предметных дисциплин.</w:t>
      </w:r>
      <w:r>
        <w:br/>
      </w:r>
      <w:r>
        <w:t>Раздел 4.1. Планирование действий. Освоение понятий: планирование, прогнозирование, спонсор, инвестор, благотворитель.</w:t>
      </w:r>
      <w:r>
        <w:br/>
      </w:r>
      <w:r>
        <w:t>Раздел 4.2. Источники финансирования проекта. Освоение понятий:</w:t>
      </w:r>
      <w:r>
        <w:br/>
      </w:r>
      <w:r>
        <w:t xml:space="preserve">кредитование, бизнес-план, венчурные фонды и компании, </w:t>
      </w:r>
      <w:r>
        <w:t>бизнес-ангелы</w:t>
      </w:r>
      <w:r>
        <w:t>, долговые и долевые ценные бумаги, дивиденды, фондовый рынок,</w:t>
      </w:r>
      <w:r>
        <w:br/>
      </w:r>
      <w:r>
        <w:t>краудфандинг</w:t>
      </w:r>
      <w:r>
        <w:t xml:space="preserve">. </w:t>
      </w:r>
      <w:r>
        <w:br/>
      </w:r>
      <w:r>
        <w:t>Раздел 4.4. Модели и способы управления проектами.</w:t>
      </w:r>
      <w:r>
        <w:br/>
      </w:r>
      <w:r>
        <w:rPr>
          <w:b w:val="1"/>
          <w:i w:val="1"/>
        </w:rPr>
        <w:t>Модуль 5. Трудности реализации проекта (5 ч)</w:t>
      </w:r>
      <w:r>
        <w:br/>
      </w:r>
      <w:r>
        <w:t>Раздел 5.1. Переход от замысла к реализации проекта. Освоение понятий: жизненный цикл проекта, жизненный цикл продукта (изделия),</w:t>
      </w:r>
      <w:r>
        <w:br/>
      </w:r>
      <w:r>
        <w:t>эксплуатация, утилизация.</w:t>
      </w:r>
      <w:r>
        <w:br/>
      </w:r>
      <w:r>
        <w:t>Раздел 5.2. Возможные риски проектов, способы их предвидения и</w:t>
      </w:r>
      <w:r>
        <w:br/>
      </w:r>
      <w:r>
        <w:t>преодоления.</w:t>
      </w:r>
      <w:r>
        <w:br/>
      </w:r>
      <w:r>
        <w:t>Раздел 5.3. Практическое занятие по анализу проектного замысла</w:t>
      </w:r>
      <w:r>
        <w:br/>
      </w:r>
      <w:r>
        <w:t>«Завод по переработке пластика».</w:t>
      </w:r>
      <w:r>
        <w:br/>
      </w:r>
      <w:r>
        <w:t>Раздел 5.4. Практическое занятие по анализу проектного замысла</w:t>
      </w:r>
      <w:r>
        <w:br/>
      </w:r>
      <w:r>
        <w:t>«Превратим мусор в ресурс». Сравнение проектных замыслов.</w:t>
      </w:r>
      <w:r>
        <w:br/>
      </w:r>
      <w:r>
        <w:t>Раздел 5.5. Практическое занятие по анализу региональных проектов</w:t>
      </w:r>
      <w:r>
        <w:br/>
      </w:r>
      <w:r>
        <w:t>школьников по туризму и краеведению.</w:t>
      </w:r>
      <w:r>
        <w:br/>
      </w:r>
      <w:r>
        <w:rPr>
          <w:b w:val="1"/>
          <w:i w:val="1"/>
        </w:rPr>
        <w:t>Модуль 6. Предварительная защита и экспертная оценка проектных</w:t>
      </w:r>
      <w:r>
        <w:rPr>
          <w:b w:val="1"/>
          <w:i w:val="1"/>
        </w:rPr>
        <w:br/>
      </w:r>
      <w:r>
        <w:rPr>
          <w:b w:val="1"/>
          <w:i w:val="1"/>
        </w:rPr>
        <w:t>и исследовательских работ (5  ч)</w:t>
      </w:r>
      <w:r>
        <w:br/>
      </w:r>
      <w:r>
        <w:t>Раздел 6.1. Позиция эксперта.</w:t>
      </w:r>
      <w:r>
        <w:br/>
      </w:r>
      <w:r>
        <w:t>Раздел 6.2. Предварительная защита проектов и исследовательских</w:t>
      </w:r>
      <w:r>
        <w:br/>
      </w:r>
      <w:r>
        <w:t>работ, подготовка к взаимодействию с экспертами.2 ч</w:t>
      </w:r>
      <w:r>
        <w:br/>
      </w:r>
      <w:r>
        <w:t>Раздел 6.3. Оценка проекта сверстников: проект «Разработка портативного металлоискателя». Проектно-конструкторское решение в рамках</w:t>
      </w:r>
      <w:r>
        <w:br/>
      </w:r>
      <w:r>
        <w:t>проекта и его экспертная оценка.</w:t>
      </w:r>
      <w:r>
        <w:br/>
      </w:r>
      <w:r>
        <w:t>Раздел 6.4. Начальный этап исследования и его экспертная оценка.</w:t>
      </w:r>
      <w:r>
        <w:br/>
      </w:r>
      <w:r>
        <w:rPr>
          <w:b w:val="1"/>
          <w:i w:val="1"/>
        </w:rPr>
        <w:t xml:space="preserve">Модуль 7. Дополнительные возможности улучшения проекта (6 </w:t>
      </w:r>
      <w:r>
        <w:rPr>
          <w:b w:val="1"/>
        </w:rPr>
        <w:t>ч)</w:t>
      </w:r>
      <w:r>
        <w:br/>
      </w:r>
      <w:r>
        <w:t xml:space="preserve">Раздел 7.1. Технология как мост от идеи к продукту. Освоение понятий: изобретение, технология, технологическая долина, </w:t>
      </w:r>
      <w:r>
        <w:t>агротехнологии</w:t>
      </w:r>
      <w:r>
        <w:t>.</w:t>
      </w:r>
      <w:r>
        <w:br/>
      </w:r>
      <w:r>
        <w:t>Раздел 7.2. Видим за проектом инфраструктуру.</w:t>
      </w:r>
      <w:r>
        <w:br/>
      </w:r>
      <w:r>
        <w:t>Раздел 7.3. Опросы как эффективный инструмент проектирования.</w:t>
      </w:r>
      <w:r>
        <w:br/>
      </w:r>
      <w:r>
        <w:t>Освоение понятий: анкета, социологический опрос, интернет-опрос, генеральная совокупность, выборка респондентов.</w:t>
      </w:r>
      <w:r>
        <w:br/>
      </w:r>
      <w:r>
        <w:t>Раздел 7.4. Возможности социальных сетей. Сетевые формы проектов.</w:t>
      </w:r>
      <w:r>
        <w:br/>
      </w:r>
      <w:r>
        <w:t xml:space="preserve">Освоение понятий: </w:t>
      </w:r>
      <w:r>
        <w:t>таргетированная</w:t>
      </w:r>
      <w:r>
        <w:t xml:space="preserve"> реклама, реклама по бартеру и возможности продвижения проектов в социальных сетях.</w:t>
      </w:r>
      <w:r>
        <w:br/>
      </w:r>
      <w:r>
        <w:t xml:space="preserve">Раздел 7.6. Оформление и предъявление результатов проектной и исследовательской деятельности. </w:t>
      </w:r>
      <w:r>
        <w:br/>
      </w:r>
      <w:r>
        <w:rPr>
          <w:b w:val="1"/>
          <w:i w:val="1"/>
        </w:rPr>
        <w:t xml:space="preserve">Модуль 8. Презентация и защита </w:t>
      </w:r>
      <w:r>
        <w:rPr>
          <w:b w:val="1"/>
          <w:i w:val="1"/>
        </w:rPr>
        <w:t>индивидуального проекта</w:t>
      </w:r>
      <w:r>
        <w:rPr>
          <w:b w:val="1"/>
          <w:i w:val="1"/>
        </w:rPr>
        <w:t xml:space="preserve"> (2ч)</w:t>
      </w:r>
      <w:r>
        <w:br/>
      </w:r>
      <w:r>
        <w:t>Итоговая презентация, публичная защита индивидуальных проектов/</w:t>
      </w:r>
      <w:r>
        <w:br/>
      </w:r>
      <w:r>
        <w:t>исследований старшеклассников, рекомендации к её подготовке и проведению.</w:t>
      </w:r>
      <w:r>
        <w:br/>
      </w:r>
    </w:p>
    <w:p w14:paraId="76000000"/>
    <w:p w14:paraId="77000000"/>
    <w:p w14:paraId="78000000"/>
    <w:p w14:paraId="79000000">
      <w:pPr>
        <w:ind/>
        <w:jc w:val="center"/>
      </w:pPr>
      <w:r>
        <w:rPr>
          <w:b w:val="1"/>
        </w:rPr>
        <w:t>4.Тематическое планирование</w:t>
      </w:r>
    </w:p>
    <w:p w14:paraId="7A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4.1. Тематическое планирование</w:t>
      </w:r>
    </w:p>
    <w:p w14:paraId="7B000000">
      <w:pPr>
        <w:ind/>
        <w:jc w:val="center"/>
        <w:rPr>
          <w:b w:val="1"/>
          <w:i w:val="1"/>
        </w:rPr>
      </w:pPr>
    </w:p>
    <w:tbl>
      <w:tblPr>
        <w:tblStyle w:val="Style_3"/>
        <w:tblInd w:type="dxa" w:w="53"/>
        <w:tblBorders>
          <w:top w:color="000001" w:sz="2" w:val="single"/>
          <w:left w:color="000001" w:sz="2" w:val="single"/>
          <w:bottom w:color="000001" w:sz="2" w:val="single"/>
          <w:insideH w:color="000001" w:sz="2" w:val="single"/>
        </w:tblBorders>
        <w:tblLayout w:type="fixed"/>
        <w:tblCellMar>
          <w:top w:type="dxa" w:w="55"/>
          <w:left w:type="dxa" w:w="51"/>
          <w:bottom w:type="dxa" w:w="55"/>
          <w:right w:type="dxa" w:w="55"/>
        </w:tblCellMar>
      </w:tblPr>
      <w:tblGrid>
        <w:gridCol w:w="1013"/>
        <w:gridCol w:w="6201"/>
        <w:gridCol w:w="2371"/>
      </w:tblGrid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7C000000">
            <w:pPr>
              <w:pStyle w:val="Style_7"/>
              <w:ind/>
              <w:jc w:val="center"/>
            </w:pPr>
            <w:r>
              <w:t>п</w:t>
            </w:r>
            <w:r>
              <w:t>\№</w:t>
            </w: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7D000000">
            <w:pPr>
              <w:pStyle w:val="Style_7"/>
              <w:ind/>
              <w:jc w:val="center"/>
            </w:pPr>
            <w:r>
              <w:t>Название раздела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7E000000">
            <w:pPr>
              <w:pStyle w:val="Style_7"/>
              <w:ind/>
              <w:jc w:val="center"/>
            </w:pPr>
            <w:r>
              <w:t>Количество часов</w:t>
            </w:r>
          </w:p>
        </w:tc>
      </w:tr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7F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0000000">
            <w:pPr>
              <w:pStyle w:val="Style_7"/>
            </w:pPr>
            <w:r>
              <w:t xml:space="preserve">Культура исследования и проектирования 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1000000">
            <w:pPr>
              <w:pStyle w:val="Style_7"/>
              <w:ind/>
              <w:jc w:val="center"/>
            </w:pPr>
            <w:r>
              <w:t>6</w:t>
            </w:r>
          </w:p>
        </w:tc>
      </w:tr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2000000">
            <w:pPr>
              <w:pStyle w:val="Style_7"/>
              <w:ind/>
              <w:jc w:val="center"/>
            </w:pPr>
            <w:r>
              <w:t>2</w:t>
            </w: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3000000">
            <w:pPr>
              <w:pStyle w:val="Style_7"/>
            </w:pPr>
            <w:r>
              <w:t xml:space="preserve">Самоопределение 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4000000">
            <w:pPr>
              <w:pStyle w:val="Style_7"/>
              <w:ind/>
              <w:jc w:val="center"/>
            </w:pPr>
            <w:r>
              <w:t>4</w:t>
            </w:r>
          </w:p>
        </w:tc>
      </w:tr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5000000">
            <w:pPr>
              <w:pStyle w:val="Style_7"/>
              <w:ind/>
              <w:jc w:val="center"/>
            </w:pPr>
            <w:r>
              <w:t>3</w:t>
            </w: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6000000">
            <w:pPr>
              <w:pStyle w:val="Style_7"/>
            </w:pPr>
            <w:r>
              <w:t xml:space="preserve">Замысел проекта 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7000000">
            <w:pPr>
              <w:pStyle w:val="Style_7"/>
              <w:ind/>
              <w:jc w:val="center"/>
            </w:pPr>
            <w:r>
              <w:t>4</w:t>
            </w:r>
          </w:p>
        </w:tc>
      </w:tr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8000000">
            <w:pPr>
              <w:pStyle w:val="Style_7"/>
              <w:ind/>
              <w:jc w:val="center"/>
            </w:pPr>
            <w:r>
              <w:t>4</w:t>
            </w: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9000000">
            <w:pPr>
              <w:pStyle w:val="Style_7"/>
            </w:pPr>
            <w:r>
              <w:t xml:space="preserve">Условия реализации проекта 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A000000">
            <w:pPr>
              <w:pStyle w:val="Style_7"/>
              <w:ind/>
              <w:jc w:val="center"/>
            </w:pPr>
            <w:r>
              <w:t>3</w:t>
            </w:r>
          </w:p>
        </w:tc>
      </w:tr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B000000">
            <w:pPr>
              <w:pStyle w:val="Style_7"/>
              <w:ind/>
              <w:jc w:val="center"/>
            </w:pPr>
            <w:r>
              <w:t>5</w:t>
            </w: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C000000">
            <w:pPr>
              <w:pStyle w:val="Style_7"/>
            </w:pPr>
            <w:r>
              <w:t xml:space="preserve">Трудности реализации проекта 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D000000">
            <w:pPr>
              <w:pStyle w:val="Style_7"/>
              <w:ind/>
              <w:jc w:val="center"/>
            </w:pPr>
            <w:r>
              <w:t>5</w:t>
            </w:r>
          </w:p>
        </w:tc>
      </w:tr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E000000">
            <w:pPr>
              <w:pStyle w:val="Style_7"/>
              <w:ind/>
              <w:jc w:val="center"/>
            </w:pPr>
            <w:r>
              <w:t>6</w:t>
            </w: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8F000000">
            <w:pPr>
              <w:pStyle w:val="Style_7"/>
            </w:pPr>
            <w:r>
              <w:t xml:space="preserve">Предварительная защита и экспертная оценка проектных и  исследовательских работ 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0000000">
            <w:pPr>
              <w:pStyle w:val="Style_7"/>
              <w:ind/>
              <w:jc w:val="center"/>
              <w:rPr>
                <w:b w:val="1"/>
              </w:rPr>
            </w:pPr>
            <w:r>
              <w:t>5</w:t>
            </w:r>
          </w:p>
        </w:tc>
      </w:tr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1000000">
            <w:pPr>
              <w:pStyle w:val="Style_7"/>
              <w:ind/>
              <w:jc w:val="center"/>
            </w:pPr>
            <w:r>
              <w:t>7</w:t>
            </w: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2000000">
            <w:pPr>
              <w:pStyle w:val="Style_7"/>
            </w:pPr>
            <w:r>
              <w:t xml:space="preserve">Дополнительные возможности улучшения проекта 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3000000">
            <w:pPr>
              <w:pStyle w:val="Style_7"/>
              <w:ind/>
              <w:jc w:val="center"/>
              <w:rPr>
                <w:b w:val="1"/>
              </w:rPr>
            </w:pPr>
            <w:r>
              <w:t>6</w:t>
            </w:r>
          </w:p>
        </w:tc>
      </w:tr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4000000">
            <w:pPr>
              <w:pStyle w:val="Style_7"/>
              <w:ind/>
              <w:jc w:val="center"/>
            </w:pPr>
            <w:r>
              <w:t>8</w:t>
            </w: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5000000">
            <w:pPr>
              <w:pStyle w:val="Style_7"/>
            </w:pPr>
            <w:r>
              <w:t xml:space="preserve">Презентация и защита </w:t>
            </w:r>
            <w:r>
              <w:t>индивидуального проекта</w:t>
            </w:r>
            <w:r>
              <w:t xml:space="preserve"> 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6000000">
            <w:pPr>
              <w:pStyle w:val="Style_7"/>
              <w:ind/>
              <w:jc w:val="center"/>
            </w:pPr>
            <w:r>
              <w:t>2</w:t>
            </w:r>
          </w:p>
        </w:tc>
      </w:tr>
      <w:tr>
        <w:tc>
          <w:tcPr>
            <w:tcW w:type="dxa" w:w="1013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7000000">
            <w:pPr>
              <w:pStyle w:val="Style_7"/>
              <w:ind/>
              <w:jc w:val="center"/>
            </w:pPr>
          </w:p>
        </w:tc>
        <w:tc>
          <w:tcPr>
            <w:tcW w:type="dxa" w:w="6201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8000000">
            <w:pPr>
              <w:pStyle w:val="Style_7"/>
              <w:rPr>
                <w:b w:val="1"/>
              </w:rPr>
            </w:pPr>
            <w:r>
              <w:rPr>
                <w:b w:val="1"/>
              </w:rPr>
              <w:t>Итого</w:t>
            </w:r>
          </w:p>
        </w:tc>
        <w:tc>
          <w:tcPr>
            <w:tcW w:type="dxa" w:w="2371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9000000">
            <w:pPr>
              <w:pStyle w:val="Style_7"/>
            </w:pPr>
            <w:r>
              <w:t>35</w:t>
            </w:r>
          </w:p>
        </w:tc>
      </w:tr>
    </w:tbl>
    <w:p w14:paraId="9A000000">
      <w:pPr>
        <w:ind/>
        <w:jc w:val="center"/>
        <w:rPr>
          <w:b w:val="1"/>
          <w:i w:val="1"/>
        </w:rPr>
      </w:pPr>
    </w:p>
    <w:p w14:paraId="9B000000">
      <w:pPr>
        <w:ind/>
        <w:jc w:val="center"/>
        <w:rPr>
          <w:b w:val="1"/>
          <w:i w:val="1"/>
        </w:rPr>
      </w:pPr>
    </w:p>
    <w:p w14:paraId="9C000000">
      <w:pPr>
        <w:ind/>
        <w:jc w:val="center"/>
        <w:rPr>
          <w:b w:val="1"/>
          <w:i w:val="1"/>
        </w:rPr>
      </w:pPr>
    </w:p>
    <w:p w14:paraId="9D000000">
      <w:pPr>
        <w:ind/>
        <w:jc w:val="center"/>
        <w:rPr>
          <w:b w:val="1"/>
          <w:i w:val="1"/>
        </w:rPr>
      </w:pPr>
    </w:p>
    <w:p w14:paraId="9E000000">
      <w:pPr>
        <w:ind/>
        <w:jc w:val="center"/>
      </w:pPr>
      <w:r>
        <w:rPr>
          <w:b w:val="1"/>
          <w:i w:val="1"/>
        </w:rPr>
        <w:t>4.2. Тематическое планирование</w:t>
      </w:r>
      <w:r>
        <w:br/>
      </w:r>
    </w:p>
    <w:tbl>
      <w:tblPr>
        <w:tblStyle w:val="Style_3"/>
        <w:tblInd w:type="dxa" w:w="53"/>
        <w:tblBorders>
          <w:top w:color="000001" w:sz="2" w:val="single"/>
          <w:left w:color="000001" w:sz="2" w:val="single"/>
          <w:bottom w:color="000001" w:sz="2" w:val="single"/>
          <w:insideH w:color="000001" w:sz="2" w:val="single"/>
        </w:tblBorders>
        <w:tblLayout w:type="fixed"/>
        <w:tblCellMar>
          <w:top w:type="dxa" w:w="55"/>
          <w:left w:type="dxa" w:w="51"/>
          <w:bottom w:type="dxa" w:w="55"/>
          <w:right w:type="dxa" w:w="55"/>
        </w:tblCellMar>
      </w:tblPr>
      <w:tblGrid>
        <w:gridCol w:w="849"/>
        <w:gridCol w:w="6022"/>
        <w:gridCol w:w="1357"/>
        <w:gridCol w:w="1357"/>
      </w:tblGrid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9F000000">
            <w:pPr>
              <w:spacing w:after="200"/>
              <w:ind/>
              <w:jc w:val="center"/>
            </w:pPr>
            <w:r>
              <w:t>№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0000000">
            <w:pPr>
              <w:spacing w:after="200"/>
              <w:ind/>
              <w:jc w:val="center"/>
            </w:pPr>
            <w:r>
              <w:t>Название  раздела</w:t>
            </w:r>
            <w:r>
              <w:t xml:space="preserve"> ,</w:t>
            </w:r>
            <w:r>
              <w:t xml:space="preserve">тема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1000000">
            <w:pPr>
              <w:ind/>
              <w:jc w:val="center"/>
            </w:pPr>
            <w:r>
              <w:t>Количество</w:t>
            </w:r>
          </w:p>
          <w:p w14:paraId="A2000000">
            <w:pPr>
              <w:spacing w:after="200"/>
              <w:ind/>
              <w:jc w:val="center"/>
            </w:pPr>
            <w:r>
              <w:t>часов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3000000">
            <w:pPr>
              <w:spacing w:after="200"/>
              <w:ind/>
              <w:jc w:val="center"/>
            </w:pPr>
            <w:r>
              <w:t xml:space="preserve">Дата проведения </w:t>
            </w: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4000000">
            <w:pPr>
              <w:pStyle w:val="Style_7"/>
            </w:pPr>
            <w:r>
              <w:t>1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5000000">
            <w:pPr>
              <w:pStyle w:val="Style_7"/>
            </w:pPr>
            <w:r>
              <w:rPr>
                <w:b w:val="1"/>
              </w:rPr>
              <w:t xml:space="preserve">Культура исследования и проектирования </w:t>
            </w:r>
            <w:r>
              <w:br/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6000000">
            <w:pPr>
              <w:pStyle w:val="Style_7"/>
            </w:pPr>
            <w:r>
              <w:rPr>
                <w:b w:val="1"/>
              </w:rPr>
              <w:t>6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7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8000000">
            <w:pPr>
              <w:pStyle w:val="Style_7"/>
            </w:pPr>
            <w:r>
              <w:t>1.1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9000000">
            <w:pPr>
              <w:pStyle w:val="Style_7"/>
            </w:pPr>
            <w:r>
              <w:t>Что такое проект и   почему реализация  проекта — это сложно, но интересно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A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B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C000000">
            <w:pPr>
              <w:pStyle w:val="Style_7"/>
            </w:pPr>
            <w:r>
              <w:t>2.2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D000000">
            <w:r>
              <w:t>Выдвижение проектной идеи как формирование образа</w:t>
            </w:r>
            <w:r>
              <w:br/>
            </w:r>
            <w:r>
              <w:t>будущего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E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AF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0000000">
            <w:pPr>
              <w:pStyle w:val="Style_7"/>
            </w:pPr>
            <w:r>
              <w:t>3.3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1000000">
            <w:r>
              <w:t>Техническое проектирование и конструирование как</w:t>
            </w:r>
            <w:r>
              <w:br/>
            </w:r>
            <w:r>
              <w:t>типы деятельности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2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3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4000000">
            <w:pPr>
              <w:pStyle w:val="Style_7"/>
            </w:pPr>
            <w:r>
              <w:t>4.4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5000000">
            <w:r>
              <w:t xml:space="preserve">Социальное проектирование: как сделать   лучше общество, в   котором мы живём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6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7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8000000">
            <w:pPr>
              <w:pStyle w:val="Style_7"/>
            </w:pPr>
            <w:r>
              <w:t>5.5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9000000">
            <w:pPr>
              <w:pStyle w:val="Style_7"/>
            </w:pPr>
            <w:r>
              <w:t>Анализируем проекты сверстников: социальный проект</w:t>
            </w:r>
            <w:r>
              <w:br/>
            </w:r>
            <w:r>
              <w:t xml:space="preserve">«Дети одного Солнца»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A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B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C000000">
            <w:pPr>
              <w:pStyle w:val="Style_7"/>
            </w:pPr>
            <w:r>
              <w:t>6.6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D000000">
            <w:pPr>
              <w:pStyle w:val="Style_7"/>
            </w:pPr>
            <w:r>
              <w:t xml:space="preserve">Исследование как   элемент проекта и   как тип деятельности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E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BF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0000000">
            <w:pPr>
              <w:pStyle w:val="Style_7"/>
            </w:pPr>
            <w:r>
              <w:t>2.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1000000">
            <w:pPr>
              <w:pStyle w:val="Style_7"/>
              <w:rPr>
                <w:b w:val="1"/>
              </w:rPr>
            </w:pPr>
            <w:r>
              <w:rPr>
                <w:b w:val="1"/>
              </w:rPr>
              <w:t xml:space="preserve">Самоопределение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2000000">
            <w:pPr>
              <w:pStyle w:val="Style_7"/>
              <w:ind/>
              <w:jc w:val="center"/>
              <w:rPr>
                <w:b w:val="1"/>
              </w:rPr>
            </w:pPr>
            <w:r>
              <w:rPr>
                <w:b w:val="1"/>
              </w:rPr>
              <w:t>4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3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4000000">
            <w:pPr>
              <w:pStyle w:val="Style_7"/>
            </w:pPr>
            <w:r>
              <w:t>7.1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5000000">
            <w:pPr>
              <w:pStyle w:val="Style_7"/>
            </w:pPr>
            <w:r>
              <w:t>Проекты и технологии: выбираем сферы деятельности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6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7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8000000">
            <w:pPr>
              <w:pStyle w:val="Style_7"/>
            </w:pPr>
            <w:r>
              <w:t>8.2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9000000">
            <w:pPr>
              <w:pStyle w:val="Style_7"/>
            </w:pPr>
            <w:r>
              <w:t>Создаём элементы   образа будущего: что</w:t>
            </w:r>
            <w:r>
              <w:br/>
            </w:r>
            <w:r>
              <w:t>мы хотим изменить    своим проектом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A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B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C000000">
            <w:pPr>
              <w:pStyle w:val="Style_7"/>
            </w:pPr>
            <w:r>
              <w:t>9.3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D000000">
            <w:pPr>
              <w:pStyle w:val="Style_7"/>
            </w:pPr>
            <w:r>
              <w:t>Формируем отношение к проблемам:</w:t>
            </w:r>
            <w:r>
              <w:br/>
            </w:r>
            <w:r>
              <w:t>препятствие или побуждение к действию?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E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CF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0000000">
            <w:pPr>
              <w:pStyle w:val="Style_7"/>
            </w:pPr>
            <w:r>
              <w:t>10.4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1000000">
            <w:pPr>
              <w:pStyle w:val="Style_7"/>
            </w:pPr>
            <w:r>
              <w:t>Первичное самоопределение. Обоснование актуальности</w:t>
            </w:r>
            <w:r>
              <w:br/>
            </w:r>
            <w:r>
              <w:t>темы для проекта   или исследования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2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3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4000000">
            <w:pPr>
              <w:pStyle w:val="Style_7"/>
            </w:pPr>
            <w:r>
              <w:t>3.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5000000">
            <w:pPr>
              <w:pStyle w:val="Style_7"/>
              <w:rPr>
                <w:b w:val="1"/>
              </w:rPr>
            </w:pPr>
            <w:r>
              <w:rPr>
                <w:b w:val="1"/>
              </w:rPr>
              <w:t xml:space="preserve">Замысел проекта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6000000">
            <w:pPr>
              <w:pStyle w:val="Style_7"/>
              <w:ind/>
              <w:jc w:val="center"/>
              <w:rPr>
                <w:b w:val="1"/>
              </w:rPr>
            </w:pPr>
            <w:r>
              <w:rPr>
                <w:b w:val="1"/>
              </w:rPr>
              <w:t>4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7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8000000">
            <w:pPr>
              <w:pStyle w:val="Style_7"/>
            </w:pPr>
            <w:r>
              <w:t>11.1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9000000">
            <w:pPr>
              <w:pStyle w:val="Style_7"/>
            </w:pPr>
            <w:r>
              <w:t xml:space="preserve">Понятия «проблема»  и «позиция» при   осуществлении проектирования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A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B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C000000">
            <w:pPr>
              <w:pStyle w:val="Style_7"/>
            </w:pPr>
            <w:r>
              <w:t>12.2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D000000">
            <w:pPr>
              <w:pStyle w:val="Style_7"/>
            </w:pPr>
            <w:r>
              <w:t>Формулирование цели проекта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E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DF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0000000">
            <w:pPr>
              <w:pStyle w:val="Style_7"/>
            </w:pPr>
            <w:r>
              <w:t>13.3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1000000">
            <w:pPr>
              <w:pStyle w:val="Style_7"/>
            </w:pPr>
            <w:r>
              <w:t>Целеполагание</w:t>
            </w:r>
            <w:r>
              <w:t xml:space="preserve"> и постановка задач. Прогнозирование результатов проекта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2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3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4000000">
            <w:pPr>
              <w:pStyle w:val="Style_7"/>
            </w:pPr>
            <w:r>
              <w:t>14.4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5000000">
            <w:pPr>
              <w:pStyle w:val="Style_7"/>
            </w:pPr>
            <w:r>
              <w:t xml:space="preserve">Поиск недостающей  информации, её обработка и анализ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6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7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8000000">
            <w:pPr>
              <w:pStyle w:val="Style_7"/>
            </w:pPr>
            <w:r>
              <w:t>4.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9000000">
            <w:pPr>
              <w:pStyle w:val="Style_7"/>
              <w:rPr>
                <w:b w:val="1"/>
              </w:rPr>
            </w:pPr>
            <w:r>
              <w:rPr>
                <w:b w:val="1"/>
              </w:rPr>
              <w:t xml:space="preserve">Условия реализации проекта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A000000">
            <w:pPr>
              <w:pStyle w:val="Style_7"/>
              <w:ind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B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C000000">
            <w:pPr>
              <w:pStyle w:val="Style_7"/>
            </w:pPr>
            <w:r>
              <w:t>15.1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D000000">
            <w:pPr>
              <w:pStyle w:val="Style_7"/>
            </w:pPr>
            <w:r>
              <w:t>Планирование действий — шаг за шагом по пути к реализации проекта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E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EF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0000000">
            <w:pPr>
              <w:pStyle w:val="Style_7"/>
            </w:pPr>
            <w:r>
              <w:t>16.2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1000000">
            <w:pPr>
              <w:pStyle w:val="Style_7"/>
            </w:pPr>
            <w:r>
              <w:t xml:space="preserve">Источники финансирования проекта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2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3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4000000">
            <w:pPr>
              <w:pStyle w:val="Style_7"/>
            </w:pPr>
            <w:r>
              <w:t>17.3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5000000">
            <w:pPr>
              <w:pStyle w:val="Style_7"/>
            </w:pPr>
            <w:r>
              <w:t xml:space="preserve">Модели управления   проектами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6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7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8000000">
            <w:pPr>
              <w:pStyle w:val="Style_7"/>
            </w:pPr>
            <w:r>
              <w:t>5.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9000000">
            <w:pPr>
              <w:pStyle w:val="Style_7"/>
            </w:pPr>
            <w:r>
              <w:rPr>
                <w:b w:val="1"/>
              </w:rPr>
              <w:t xml:space="preserve">Трудности реализации проекта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A000000">
            <w:pPr>
              <w:pStyle w:val="Style_7"/>
              <w:ind/>
              <w:jc w:val="center"/>
              <w:rPr>
                <w:b w:val="1"/>
              </w:rPr>
            </w:pPr>
            <w:r>
              <w:rPr>
                <w:b w:val="1"/>
              </w:rPr>
              <w:t>5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B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C000000">
            <w:pPr>
              <w:pStyle w:val="Style_7"/>
            </w:pPr>
            <w:r>
              <w:t>18.1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D000000">
            <w:pPr>
              <w:pStyle w:val="Style_7"/>
            </w:pPr>
            <w:r>
              <w:t>Переход от замысла   к реализации проекта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E00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FF00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0010000">
            <w:pPr>
              <w:pStyle w:val="Style_7"/>
            </w:pPr>
            <w:r>
              <w:t>19.2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1010000">
            <w:pPr>
              <w:pStyle w:val="Style_7"/>
            </w:pPr>
            <w:r>
              <w:t xml:space="preserve">Риски проекта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2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3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4010000">
            <w:pPr>
              <w:pStyle w:val="Style_7"/>
            </w:pPr>
            <w:r>
              <w:t>20.3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5010000">
            <w:pPr>
              <w:pStyle w:val="Style_7"/>
            </w:pPr>
            <w:r>
              <w:t>Практическое занятие. Анализ проектного замысла «Завод   по переработке пластика"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6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7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8010000">
            <w:pPr>
              <w:pStyle w:val="Style_7"/>
            </w:pPr>
            <w:r>
              <w:t>21.4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9010000">
            <w:pPr>
              <w:pStyle w:val="Style_7"/>
            </w:pPr>
            <w:r>
              <w:t>Практическое занятие. Анализ проектного замысла «Превратим мусор в ресурс». Сравнение</w:t>
            </w:r>
            <w:r>
              <w:br/>
            </w:r>
            <w:r>
              <w:t xml:space="preserve">проектных замыслов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A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B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C010000">
            <w:pPr>
              <w:pStyle w:val="Style_7"/>
            </w:pPr>
            <w:r>
              <w:t>22.5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D010000">
            <w:pPr>
              <w:pStyle w:val="Style_7"/>
            </w:pPr>
            <w:r>
              <w:t>Практическое занятие. Анализ проектов</w:t>
            </w:r>
            <w:r>
              <w:br/>
            </w:r>
            <w:r>
              <w:t>сверстников: туризм и краеведение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E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0F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0010000">
            <w:pPr>
              <w:pStyle w:val="Style_7"/>
            </w:pPr>
            <w:r>
              <w:t>6.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1010000">
            <w:pPr>
              <w:pStyle w:val="Style_7"/>
            </w:pPr>
            <w:r>
              <w:rPr>
                <w:b w:val="1"/>
              </w:rPr>
              <w:t xml:space="preserve">Предварительная защита и экспертная оценка проектных и   исследовательских работ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2010000">
            <w:pPr>
              <w:pStyle w:val="Style_7"/>
              <w:ind/>
              <w:jc w:val="center"/>
              <w:rPr>
                <w:b w:val="1"/>
              </w:rPr>
            </w:pPr>
            <w:r>
              <w:rPr>
                <w:b w:val="1"/>
              </w:rPr>
              <w:t>5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3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4010000">
            <w:pPr>
              <w:pStyle w:val="Style_7"/>
            </w:pPr>
            <w:r>
              <w:t>231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5010000">
            <w:pPr>
              <w:pStyle w:val="Style_7"/>
            </w:pPr>
            <w:r>
              <w:t xml:space="preserve">Позиция эксперта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6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7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8010000">
            <w:pPr>
              <w:pStyle w:val="Style_7"/>
            </w:pPr>
            <w:r>
              <w:t>24.2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9010000">
            <w:pPr>
              <w:pStyle w:val="Style_7"/>
            </w:pPr>
            <w:r>
              <w:t xml:space="preserve">Предварительная защита проектных и исследовательских работ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A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B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C010000">
            <w:pPr>
              <w:pStyle w:val="Style_7"/>
            </w:pPr>
            <w:r>
              <w:t>25.3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D010000">
            <w:pPr>
              <w:pStyle w:val="Style_7"/>
            </w:pPr>
            <w:r>
              <w:t xml:space="preserve">Предварительная защита проектных и исследовательских работ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E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1F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0010000">
            <w:pPr>
              <w:pStyle w:val="Style_7"/>
            </w:pPr>
            <w:r>
              <w:t>26.4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1010000">
            <w:pPr>
              <w:pStyle w:val="Style_7"/>
            </w:pPr>
            <w:r>
              <w:t>Оцениваем проекты  сверстников: проект</w:t>
            </w:r>
            <w:r>
              <w:br/>
            </w:r>
            <w:r>
              <w:t>«Разработка портативного металлоискателя»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2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3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4010000">
            <w:pPr>
              <w:pStyle w:val="Style_7"/>
            </w:pPr>
            <w:r>
              <w:t>27.5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5010000">
            <w:pPr>
              <w:pStyle w:val="Style_7"/>
            </w:pPr>
            <w:r>
              <w:t xml:space="preserve">Оценка начального  этапа </w:t>
            </w:r>
            <w:r>
              <w:t>исследовани</w:t>
            </w:r>
            <w:r>
              <w:t xml:space="preserve">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6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7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8010000">
            <w:pPr>
              <w:pStyle w:val="Style_7"/>
            </w:pPr>
            <w:r>
              <w:t>7.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9010000">
            <w:pPr>
              <w:pStyle w:val="Style_7"/>
            </w:pPr>
            <w:r>
              <w:rPr>
                <w:b w:val="1"/>
              </w:rPr>
              <w:t xml:space="preserve">Дополнительные возможности улучшения проекта 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A010000">
            <w:pPr>
              <w:pStyle w:val="Style_7"/>
              <w:ind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B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C010000">
            <w:pPr>
              <w:pStyle w:val="Style_7"/>
            </w:pPr>
            <w:r>
              <w:t>28.1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D010000">
            <w:pPr>
              <w:pStyle w:val="Style_7"/>
            </w:pPr>
            <w:r>
              <w:t>Технология как мост   от идеи к продукту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E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2F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0010000">
            <w:pPr>
              <w:pStyle w:val="Style_7"/>
            </w:pPr>
            <w:r>
              <w:t>29.2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1010000">
            <w:pPr>
              <w:pStyle w:val="Style_7"/>
            </w:pPr>
            <w:r>
              <w:t>Видим за проектом  инфраструктуру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2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3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4010000">
            <w:pPr>
              <w:pStyle w:val="Style_7"/>
            </w:pPr>
            <w:r>
              <w:t>30.3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5010000">
            <w:pPr>
              <w:pStyle w:val="Style_7"/>
            </w:pPr>
            <w:r>
              <w:t>Опросы как эффективный инструмент  проектирования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6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7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8010000">
            <w:pPr>
              <w:pStyle w:val="Style_7"/>
            </w:pPr>
            <w:r>
              <w:t>31.4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9010000">
            <w:pPr>
              <w:pStyle w:val="Style_7"/>
            </w:pPr>
            <w:r>
              <w:t>Возможности социальных сетей. Сетевые формы проектов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A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B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C010000">
            <w:pPr>
              <w:pStyle w:val="Style_7"/>
            </w:pPr>
            <w:r>
              <w:t>32.5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D010000">
            <w:pPr>
              <w:pStyle w:val="Style_7"/>
            </w:pPr>
            <w:r>
              <w:t xml:space="preserve">Использование видеоролика в продвижении проекта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E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3F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0010000">
            <w:pPr>
              <w:pStyle w:val="Style_7"/>
            </w:pPr>
            <w:r>
              <w:t>33.6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1010000">
            <w:pPr>
              <w:pStyle w:val="Style_7"/>
            </w:pPr>
            <w:r>
              <w:t>Оформление и  предъявление результатов проектной и</w:t>
            </w:r>
            <w:r>
              <w:br/>
            </w:r>
            <w:r>
              <w:t xml:space="preserve">исследовательской  деятельности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2010000">
            <w:pPr>
              <w:pStyle w:val="Style_7"/>
              <w:ind/>
              <w:jc w:val="center"/>
            </w:pP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3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4010000">
            <w:pPr>
              <w:pStyle w:val="Style_7"/>
            </w:pP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5010000">
            <w:pPr>
              <w:pStyle w:val="Style_7"/>
            </w:pPr>
            <w:r>
              <w:rPr>
                <w:b w:val="1"/>
              </w:rPr>
              <w:t xml:space="preserve">Презентация и защита </w:t>
            </w:r>
            <w:r>
              <w:rPr>
                <w:b w:val="1"/>
              </w:rPr>
              <w:t>индивидуального проекта</w:t>
            </w:r>
            <w:r>
              <w:rPr>
                <w:b w:val="1"/>
              </w:rPr>
              <w:t xml:space="preserve">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6010000">
            <w:pPr>
              <w:pStyle w:val="Style_7"/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7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8010000">
            <w:pPr>
              <w:pStyle w:val="Style_7"/>
            </w:pPr>
            <w:r>
              <w:t>34.1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9010000">
            <w:pPr>
              <w:pStyle w:val="Style_7"/>
            </w:pPr>
            <w:r>
              <w:t xml:space="preserve">Презентация и защита </w:t>
            </w:r>
            <w:r>
              <w:t>индивидуального проекта</w:t>
            </w:r>
            <w:r>
              <w:t xml:space="preserve">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A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B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C010000">
            <w:pPr>
              <w:pStyle w:val="Style_7"/>
            </w:pPr>
            <w:r>
              <w:t>35.2</w:t>
            </w: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D010000">
            <w:pPr>
              <w:pStyle w:val="Style_7"/>
            </w:pPr>
            <w:r>
              <w:t xml:space="preserve">Презентация и защита </w:t>
            </w:r>
            <w:r>
              <w:t>индивидуального проекта</w:t>
            </w:r>
            <w:r>
              <w:t xml:space="preserve"> 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E010000">
            <w:pPr>
              <w:pStyle w:val="Style_7"/>
              <w:ind/>
              <w:jc w:val="center"/>
            </w:pPr>
            <w:r>
              <w:t>1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4F010000">
            <w:pPr>
              <w:pStyle w:val="Style_7"/>
            </w:pPr>
          </w:p>
        </w:tc>
      </w:tr>
      <w:tr>
        <w:tc>
          <w:tcPr>
            <w:tcW w:type="dxa" w:w="849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50010000">
            <w:pPr>
              <w:pStyle w:val="Style_7"/>
            </w:pPr>
          </w:p>
        </w:tc>
        <w:tc>
          <w:tcPr>
            <w:tcW w:type="dxa" w:w="6022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51010000">
            <w:pPr>
              <w:pStyle w:val="Style_7"/>
            </w:pPr>
            <w:r>
              <w:t>Итого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52010000">
            <w:pPr>
              <w:pStyle w:val="Style_7"/>
              <w:ind/>
              <w:jc w:val="center"/>
              <w:rPr>
                <w:b w:val="1"/>
              </w:rPr>
            </w:pPr>
            <w:r>
              <w:rPr>
                <w:b w:val="1"/>
              </w:rPr>
              <w:t>35</w:t>
            </w:r>
          </w:p>
        </w:tc>
        <w:tc>
          <w:tcPr>
            <w:tcW w:type="dxa" w:w="1357"/>
            <w:tcBorders>
              <w:top w:color="000001" w:sz="2" w:val="single"/>
              <w:left w:color="000001" w:sz="2" w:val="single"/>
              <w:bottom w:color="000001" w:sz="2" w:val="single"/>
              <w:right w:color="000001" w:sz="2" w:val="single"/>
            </w:tcBorders>
            <w:tcMar>
              <w:top w:type="dxa" w:w="55"/>
              <w:left w:type="dxa" w:w="51"/>
              <w:bottom w:type="dxa" w:w="55"/>
              <w:right w:type="dxa" w:w="55"/>
            </w:tcMar>
          </w:tcPr>
          <w:p w14:paraId="53010000">
            <w:pPr>
              <w:pStyle w:val="Style_7"/>
            </w:pPr>
          </w:p>
        </w:tc>
      </w:tr>
    </w:tbl>
    <w:p w14:paraId="54010000"/>
    <w:p w14:paraId="55010000"/>
    <w:p w14:paraId="56010000">
      <w:pPr>
        <w:ind/>
        <w:jc w:val="center"/>
      </w:pPr>
    </w:p>
    <w:p w14:paraId="57010000">
      <w:pPr>
        <w:ind/>
        <w:jc w:val="center"/>
      </w:pPr>
    </w:p>
    <w:p w14:paraId="58010000">
      <w:pPr>
        <w:ind/>
        <w:jc w:val="center"/>
      </w:pPr>
    </w:p>
    <w:p w14:paraId="59010000">
      <w:pPr>
        <w:ind/>
        <w:jc w:val="center"/>
      </w:pPr>
    </w:p>
    <w:p w14:paraId="5A010000">
      <w:pPr>
        <w:pStyle w:val="Style_8"/>
        <w:rPr>
          <w:sz w:val="24"/>
        </w:rPr>
      </w:pPr>
      <w:r>
        <w:rPr>
          <w:sz w:val="24"/>
        </w:rPr>
        <w:t xml:space="preserve">                                                  ДОПОЛНИТЕЛЬНАЯ ИНФОРМАЦИЯ</w:t>
      </w:r>
    </w:p>
    <w:p w14:paraId="5B010000">
      <w:pPr>
        <w:pStyle w:val="Style_6"/>
        <w:rPr>
          <w:color w:val="000000"/>
          <w:sz w:val="24"/>
        </w:rPr>
      </w:pPr>
      <w:r>
        <w:rPr>
          <w:color w:val="000000"/>
          <w:sz w:val="24"/>
        </w:rPr>
        <w:t xml:space="preserve">Нормативные документы по </w:t>
      </w:r>
      <w:r>
        <w:rPr>
          <w:color w:val="000000"/>
          <w:sz w:val="24"/>
        </w:rPr>
        <w:t>предмету</w:t>
      </w:r>
    </w:p>
    <w:p w14:paraId="5C01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закон РФ «Об образовании в Российской Федерации» от 29.12.2012 № 273-ФЗ;</w:t>
      </w:r>
    </w:p>
    <w:p w14:paraId="5D010000">
      <w:pPr>
        <w:numPr>
          <w:ilvl w:val="0"/>
          <w:numId w:val="3"/>
        </w:numPr>
        <w:spacing w:after="0"/>
        <w:ind w:hanging="360" w:left="720"/>
        <w:jc w:val="both"/>
      </w:pPr>
      <w:r>
        <w:rPr>
          <w:spacing w:val="-2"/>
        </w:rPr>
        <w:t>Федеральный государственный образовательный стандарт среднего общего образования (ФГОС СОО), утвержденный приказом Министерства образования и науки РФ от 17.05.2012 г. № 413 "Об утверждении федерального государственного образовательного стандарта среднего общего образования"</w:t>
      </w:r>
      <w:r>
        <w:t>;</w:t>
      </w:r>
    </w:p>
    <w:p w14:paraId="5E010000">
      <w:pPr>
        <w:numPr>
          <w:ilvl w:val="0"/>
          <w:numId w:val="3"/>
        </w:numPr>
        <w:spacing w:after="0"/>
        <w:ind w:hanging="360" w:left="720"/>
        <w:jc w:val="both"/>
      </w:pPr>
      <w:r>
        <w:t xml:space="preserve">Программа элективного курса «Индивидуальный проект» (автор М.В. </w:t>
      </w:r>
      <w:r>
        <w:t>Половкова</w:t>
      </w:r>
      <w:r>
        <w:t xml:space="preserve">) </w:t>
      </w:r>
      <w:r>
        <w:t xml:space="preserve">Сборник примерных рабочих программ. Элективные курсы для профильной школы: учеб. пособие для </w:t>
      </w:r>
      <w:r>
        <w:t>общеобразоват</w:t>
      </w:r>
      <w:r>
        <w:t xml:space="preserve">. </w:t>
      </w:r>
      <w:r>
        <w:t>организаций  /</w:t>
      </w:r>
      <w:r>
        <w:t xml:space="preserve">[Н. В. Антипова </w:t>
      </w:r>
      <w:r>
        <w:t xml:space="preserve">и </w:t>
      </w:r>
      <w:r>
        <w:t xml:space="preserve">др.]. </w:t>
      </w:r>
      <w:r>
        <w:t xml:space="preserve">— </w:t>
      </w:r>
      <w:r>
        <w:t>М.: Просвещение, 2019. — 187 с. — (</w:t>
      </w:r>
      <w:r>
        <w:t>Профильная  школа</w:t>
      </w:r>
      <w:r>
        <w:t xml:space="preserve">). — ISBN 978-5-09-065231-5). </w:t>
      </w:r>
      <w:r>
        <w:t xml:space="preserve">[Электронный ресурс] URL: </w:t>
      </w:r>
      <w:r>
        <w:fldChar w:fldCharType="begin"/>
      </w:r>
      <w:r>
        <w:instrText>HYPERLINK "https://catalog.prosv.ru/item/37374"</w:instrText>
      </w:r>
      <w:r>
        <w:fldChar w:fldCharType="separate"/>
      </w:r>
      <w:r>
        <w:t>https</w:t>
      </w:r>
      <w:r>
        <w:t>://catalog.prosv.ru/item/37374</w:t>
      </w:r>
      <w:r>
        <w:fldChar w:fldCharType="end"/>
      </w:r>
      <w:r>
        <w:rPr>
          <w:rFonts w:ascii="Calibri" w:hAnsi="Calibri"/>
        </w:rPr>
        <w:t>.</w:t>
      </w:r>
    </w:p>
    <w:p w14:paraId="5F010000">
      <w:pPr>
        <w:numPr>
          <w:ilvl w:val="0"/>
          <w:numId w:val="3"/>
        </w:numPr>
        <w:spacing w:after="0"/>
        <w:ind w:hanging="360" w:left="720"/>
        <w:jc w:val="both"/>
      </w:pPr>
      <w:r>
        <w:t>Рабочая программа учебного курса «Индивидуальный проект» для 10 класса (автор И.Воронцова). Справочник заместителя директора школы 2019, № 4</w:t>
      </w:r>
    </w:p>
    <w:p w14:paraId="60010000">
      <w:pPr>
        <w:pStyle w:val="Style_6"/>
        <w:rPr>
          <w:color w:val="000000"/>
        </w:rPr>
      </w:pPr>
      <w:r>
        <w:rPr>
          <w:color w:val="000000"/>
        </w:rPr>
        <w:t>Учебно-методический комплект с методической поддержкой</w:t>
      </w:r>
    </w:p>
    <w:p w14:paraId="61010000">
      <w:pPr>
        <w:numPr>
          <w:ilvl w:val="0"/>
          <w:numId w:val="4"/>
        </w:numPr>
        <w:spacing w:after="200" w:line="276" w:lineRule="auto"/>
        <w:ind w:hanging="360" w:left="72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Индивидуальный проект. 10-11 классы: учебное пособие для общеобразовательных организаций/ М.В. </w:t>
      </w:r>
      <w:r>
        <w:rPr>
          <w:rFonts w:ascii="Times New Roman" w:hAnsi="Times New Roman"/>
          <w:sz w:val="24"/>
        </w:rPr>
        <w:t>Половкова</w:t>
      </w:r>
      <w:r>
        <w:rPr>
          <w:rFonts w:ascii="Times New Roman" w:hAnsi="Times New Roman"/>
          <w:sz w:val="24"/>
        </w:rPr>
        <w:t xml:space="preserve">, А.В. Носов, Т.В. </w:t>
      </w:r>
      <w:r>
        <w:rPr>
          <w:rFonts w:ascii="Times New Roman" w:hAnsi="Times New Roman"/>
          <w:sz w:val="24"/>
        </w:rPr>
        <w:t>Половкова</w:t>
      </w:r>
      <w:r>
        <w:rPr>
          <w:rFonts w:ascii="Times New Roman" w:hAnsi="Times New Roman"/>
          <w:sz w:val="24"/>
        </w:rPr>
        <w:t xml:space="preserve">, М.В. </w:t>
      </w:r>
      <w:r>
        <w:rPr>
          <w:rFonts w:ascii="Times New Roman" w:hAnsi="Times New Roman"/>
          <w:sz w:val="24"/>
        </w:rPr>
        <w:t>Майсак</w:t>
      </w:r>
      <w:r>
        <w:rPr>
          <w:rFonts w:ascii="Times New Roman" w:hAnsi="Times New Roman"/>
          <w:sz w:val="24"/>
        </w:rPr>
        <w:t>. – 3-е изд. – М.: Просвещение, 2020.</w:t>
      </w:r>
    </w:p>
    <w:p w14:paraId="62010000">
      <w:pPr>
        <w:pStyle w:val="Style_6"/>
        <w:rPr>
          <w:color w:val="000000"/>
        </w:rPr>
      </w:pPr>
      <w:r>
        <w:rPr>
          <w:color w:val="000000"/>
        </w:rPr>
        <w:t>Справочные пособия, дидактический материал, научно-популярная и историческая литература</w:t>
      </w:r>
    </w:p>
    <w:p w14:paraId="63010000">
      <w:pPr>
        <w:numPr>
          <w:ilvl w:val="0"/>
          <w:numId w:val="5"/>
        </w:numPr>
        <w:ind/>
        <w:jc w:val="both"/>
      </w:pPr>
      <w:r>
        <w:rPr>
          <w:spacing w:val="7"/>
        </w:rPr>
        <w:fldChar w:fldCharType="begin"/>
      </w:r>
      <w:r>
        <w:rPr>
          <w:spacing w:val="7"/>
        </w:rPr>
        <w:instrText>HYPERLINK "http://vcht.center/wp-content/uploads/2019/06/Nauchno-tehnicheskie-kruzhki-v-ekosisteme-budushhego.pdf"</w:instrText>
      </w:r>
      <w:r>
        <w:rPr>
          <w:spacing w:val="7"/>
        </w:rPr>
        <w:fldChar w:fldCharType="separate"/>
      </w:r>
      <w:r>
        <w:rPr>
          <w:spacing w:val="7"/>
        </w:rPr>
        <w:t>Кружки 2.0. Научно-технические кружки в экосистеме практик будущего. Методическое пособие</w:t>
      </w:r>
      <w:r>
        <w:rPr>
          <w:spacing w:val="7"/>
        </w:rPr>
        <w:fldChar w:fldCharType="end"/>
      </w:r>
    </w:p>
    <w:p w14:paraId="64010000">
      <w:pPr>
        <w:numPr>
          <w:ilvl w:val="0"/>
          <w:numId w:val="5"/>
        </w:numPr>
        <w:ind/>
        <w:jc w:val="both"/>
      </w:pPr>
      <w:r>
        <w:rPr>
          <w:spacing w:val="7"/>
        </w:rPr>
        <w:fldChar w:fldCharType="begin"/>
      </w:r>
      <w:r>
        <w:rPr>
          <w:spacing w:val="7"/>
        </w:rPr>
        <w:instrText>HYPERLINK "https://docs.google.com/document/d/14pFXCoGFszj0b6WcjJqs2IMvPzZ6XTTqT7bKduVv1S4/edit"</w:instrText>
      </w:r>
      <w:r>
        <w:rPr>
          <w:spacing w:val="7"/>
        </w:rPr>
        <w:fldChar w:fldCharType="separate"/>
      </w:r>
      <w:r>
        <w:rPr>
          <w:spacing w:val="7"/>
        </w:rPr>
        <w:t>Методология Школы наставников проектного обучения</w:t>
      </w:r>
      <w:r>
        <w:rPr>
          <w:spacing w:val="7"/>
        </w:rPr>
        <w:fldChar w:fldCharType="end"/>
      </w:r>
    </w:p>
    <w:p w14:paraId="65010000">
      <w:pPr>
        <w:numPr>
          <w:ilvl w:val="0"/>
          <w:numId w:val="5"/>
        </w:numPr>
        <w:ind/>
        <w:jc w:val="both"/>
      </w:pPr>
      <w:r>
        <w:rPr>
          <w:spacing w:val="7"/>
        </w:rPr>
        <w:fldChar w:fldCharType="begin"/>
      </w:r>
      <w:r>
        <w:rPr>
          <w:spacing w:val="7"/>
        </w:rPr>
        <w:instrText>HYPERLINK "https://cyberleninka.ru/article/n/issledovatelskaya-i-proektnaya-deyatelnost-uchaschihsya-v-sovremennom-obrazovanii"</w:instrText>
      </w:r>
      <w:r>
        <w:rPr>
          <w:spacing w:val="7"/>
        </w:rPr>
        <w:fldChar w:fldCharType="separate"/>
      </w:r>
      <w:r>
        <w:rPr>
          <w:spacing w:val="7"/>
        </w:rPr>
        <w:t>Белова Т.Г. Исследовательская и проектная деятельность учащихся в современном образовании</w:t>
      </w:r>
      <w:r>
        <w:rPr>
          <w:spacing w:val="7"/>
        </w:rPr>
        <w:fldChar w:fldCharType="end"/>
      </w:r>
    </w:p>
    <w:p w14:paraId="66010000">
      <w:pPr>
        <w:numPr>
          <w:ilvl w:val="0"/>
          <w:numId w:val="5"/>
        </w:numPr>
        <w:ind/>
        <w:jc w:val="both"/>
      </w:pPr>
      <w:r>
        <w:rPr>
          <w:spacing w:val="7"/>
        </w:rPr>
        <w:fldChar w:fldCharType="begin"/>
      </w:r>
      <w:r>
        <w:rPr>
          <w:spacing w:val="7"/>
        </w:rPr>
        <w:instrText>HYPERLINK "https://www.labirint.ru/books/430504/"</w:instrText>
      </w:r>
      <w:r>
        <w:rPr>
          <w:spacing w:val="7"/>
        </w:rPr>
        <w:fldChar w:fldCharType="separate"/>
      </w:r>
      <w:r>
        <w:rPr>
          <w:spacing w:val="7"/>
        </w:rPr>
        <w:t xml:space="preserve">Леонтович А.В., </w:t>
      </w:r>
      <w:r>
        <w:rPr>
          <w:spacing w:val="7"/>
        </w:rPr>
        <w:t>Саввичев</w:t>
      </w:r>
      <w:r>
        <w:rPr>
          <w:spacing w:val="7"/>
        </w:rPr>
        <w:t xml:space="preserve"> А.С. Исследовательская и проектная работа школьников. 5-11 классы</w:t>
      </w:r>
      <w:r>
        <w:rPr>
          <w:spacing w:val="7"/>
        </w:rPr>
        <w:fldChar w:fldCharType="end"/>
      </w:r>
      <w:r>
        <w:t xml:space="preserve"> – Изд. </w:t>
      </w:r>
      <w:r>
        <w:t>Вако</w:t>
      </w:r>
      <w:r>
        <w:t>, 2018</w:t>
      </w:r>
    </w:p>
    <w:p w14:paraId="67010000">
      <w:pPr>
        <w:numPr>
          <w:ilvl w:val="0"/>
          <w:numId w:val="5"/>
        </w:numPr>
        <w:ind/>
        <w:jc w:val="both"/>
      </w:pPr>
      <w:r>
        <w:rPr>
          <w:spacing w:val="7"/>
        </w:rPr>
        <w:fldChar w:fldCharType="begin"/>
      </w:r>
      <w:r>
        <w:rPr>
          <w:spacing w:val="7"/>
        </w:rPr>
        <w:instrText>HYPERLINK "https://konkurs.sochisirius.ru/custom/about2017"</w:instrText>
      </w:r>
      <w:r>
        <w:rPr>
          <w:spacing w:val="7"/>
        </w:rPr>
        <w:fldChar w:fldCharType="separate"/>
      </w:r>
      <w:r>
        <w:rPr>
          <w:spacing w:val="7"/>
        </w:rPr>
        <w:t>Всероссийский конкурс проектных работ школьников в Сириусе</w:t>
      </w:r>
      <w:r>
        <w:rPr>
          <w:spacing w:val="7"/>
        </w:rPr>
        <w:fldChar w:fldCharType="end"/>
      </w:r>
    </w:p>
    <w:p w14:paraId="68010000">
      <w:pPr>
        <w:pStyle w:val="Style_6"/>
        <w:rPr>
          <w:color w:val="000000"/>
        </w:rPr>
      </w:pPr>
      <w:r>
        <w:rPr>
          <w:color w:val="000000"/>
        </w:rPr>
        <w:t>Электронные и интернет-ресурсы</w:t>
      </w:r>
    </w:p>
    <w:p w14:paraId="69010000">
      <w:pPr>
        <w:numPr>
          <w:ilvl w:val="0"/>
          <w:numId w:val="6"/>
        </w:numPr>
        <w:ind/>
        <w:jc w:val="both"/>
      </w:pPr>
      <w:r>
        <w:t xml:space="preserve">Лекция 2.4 </w:t>
      </w:r>
      <w:r>
        <w:t>Типология проектов</w:t>
      </w:r>
      <w:r>
        <w:t xml:space="preserve"> (Алексей Федосеев)</w:t>
      </w:r>
      <w:r>
        <w:t xml:space="preserve">: [Электронный ресурс] URL: </w:t>
      </w:r>
      <w:r>
        <w:rPr>
          <w:rStyle w:val="Style_5_ch"/>
          <w:color w:val="000000"/>
        </w:rPr>
        <w:fldChar w:fldCharType="begin"/>
      </w:r>
      <w:r>
        <w:rPr>
          <w:rStyle w:val="Style_5_ch"/>
          <w:color w:val="000000"/>
        </w:rPr>
        <w:instrText>HYPERLINK "https://www.youtube.com/watch?v=6YBIxnuyqaU&amp;feature=emb_title"</w:instrText>
      </w:r>
      <w:r>
        <w:rPr>
          <w:rStyle w:val="Style_5_ch"/>
          <w:color w:val="000000"/>
        </w:rPr>
        <w:fldChar w:fldCharType="separate"/>
      </w:r>
      <w:r>
        <w:rPr>
          <w:rStyle w:val="Style_5_ch"/>
          <w:color w:val="000000"/>
        </w:rPr>
        <w:t>https://www.youtube.com/watch?v=6YBIxnuyqaU&amp;feature=emb_title</w:t>
      </w:r>
      <w:r>
        <w:rPr>
          <w:rStyle w:val="Style_5_ch"/>
          <w:color w:val="000000"/>
        </w:rPr>
        <w:fldChar w:fldCharType="end"/>
      </w:r>
    </w:p>
    <w:p w14:paraId="6A010000">
      <w:pPr>
        <w:numPr>
          <w:ilvl w:val="0"/>
          <w:numId w:val="6"/>
        </w:numPr>
        <w:ind/>
        <w:jc w:val="both"/>
      </w:pPr>
      <w:r>
        <w:t>Федеральный российский общеобразовательный портал: http://www.school.edu.ru</w:t>
      </w:r>
    </w:p>
    <w:p w14:paraId="6B010000">
      <w:pPr>
        <w:numPr>
          <w:ilvl w:val="0"/>
          <w:numId w:val="6"/>
        </w:numPr>
        <w:ind/>
        <w:jc w:val="both"/>
      </w:pPr>
      <w:r>
        <w:t>Федеральный портал Российское образование: [Электронный ресурс] URL: http://www.edu.ru</w:t>
      </w:r>
    </w:p>
    <w:p w14:paraId="6C010000">
      <w:pPr>
        <w:numPr>
          <w:ilvl w:val="0"/>
          <w:numId w:val="6"/>
        </w:numPr>
        <w:ind/>
        <w:jc w:val="both"/>
      </w:pPr>
      <w:r>
        <w:t xml:space="preserve">Образовательный портал Учеба: [Электронный ресурс] </w:t>
      </w:r>
      <w:r>
        <w:t>URL:  http://www.uroki.ru</w:t>
      </w:r>
    </w:p>
    <w:p w14:paraId="6D010000">
      <w:pPr>
        <w:numPr>
          <w:ilvl w:val="0"/>
          <w:numId w:val="6"/>
        </w:numPr>
        <w:ind/>
        <w:jc w:val="both"/>
      </w:pPr>
      <w:r>
        <w:t xml:space="preserve">Федерация Интернет образования: [Электронный ресурс] </w:t>
      </w:r>
      <w:r>
        <w:t>URL:  http://teacher.fio.ru</w:t>
      </w:r>
    </w:p>
    <w:p w14:paraId="6E010000">
      <w:pPr>
        <w:numPr>
          <w:ilvl w:val="0"/>
          <w:numId w:val="6"/>
        </w:numPr>
        <w:ind/>
        <w:jc w:val="both"/>
      </w:pPr>
      <w:r>
        <w:t xml:space="preserve">Всероссийская олимпиада школьников: [Электронный ресурс] URL: </w:t>
      </w:r>
      <w:r>
        <w:fldChar w:fldCharType="begin"/>
      </w:r>
      <w:r>
        <w:instrText>HYPERLINK "http://rusolymp.ru/"</w:instrText>
      </w:r>
      <w:r>
        <w:fldChar w:fldCharType="separate"/>
      </w:r>
      <w:r>
        <w:t>http://rusolymp.ru/</w:t>
      </w:r>
      <w:r>
        <w:fldChar w:fldCharType="end"/>
      </w:r>
    </w:p>
    <w:p w14:paraId="6F010000">
      <w:pPr>
        <w:numPr>
          <w:ilvl w:val="0"/>
          <w:numId w:val="6"/>
        </w:numPr>
        <w:ind/>
        <w:jc w:val="both"/>
      </w:pPr>
      <w:r>
        <w:t>Издательский дом «1 сентября»: [Электронный ресурс] URL:</w:t>
      </w:r>
      <w:r>
        <w:t xml:space="preserve"> </w:t>
      </w:r>
      <w:r>
        <w:t>http://www.1september.ru</w:t>
      </w:r>
    </w:p>
    <w:p w14:paraId="70010000">
      <w:pPr>
        <w:numPr>
          <w:ilvl w:val="0"/>
          <w:numId w:val="6"/>
        </w:numPr>
        <w:ind/>
        <w:jc w:val="both"/>
      </w:pPr>
      <w:r>
        <w:t xml:space="preserve">Московский Институт Открытого Образования: [Электронный ресурс] URL: </w:t>
      </w:r>
      <w:r>
        <w:fldChar w:fldCharType="begin"/>
      </w:r>
      <w:r>
        <w:instrText>HYPERLINK "http://www.mioo.ru"</w:instrText>
      </w:r>
      <w:r>
        <w:fldChar w:fldCharType="separate"/>
      </w:r>
      <w:r>
        <w:t>http://www.mioo.ru</w:t>
      </w:r>
      <w:r>
        <w:fldChar w:fldCharType="end"/>
      </w:r>
    </w:p>
    <w:p w14:paraId="71010000">
      <w:pPr>
        <w:ind/>
        <w:jc w:val="center"/>
      </w:pPr>
    </w:p>
    <w:p w14:paraId="72010000">
      <w:pPr>
        <w:ind/>
        <w:jc w:val="center"/>
      </w:pPr>
    </w:p>
    <w:p w14:paraId="73010000">
      <w:pPr>
        <w:ind/>
        <w:jc w:val="center"/>
      </w:pPr>
      <w:r>
        <w:rPr>
          <w:b w:val="1"/>
          <w:i w:val="1"/>
          <w:color w:val="000000"/>
        </w:rPr>
        <w:t>Лист внесения изменений</w:t>
      </w:r>
    </w:p>
    <w:p w14:paraId="74010000">
      <w:pPr>
        <w:ind w:firstLine="709" w:left="0"/>
        <w:jc w:val="center"/>
        <w:rPr>
          <w:b w:val="1"/>
          <w:i w:val="1"/>
          <w:color w:val="000000"/>
        </w:rPr>
      </w:pPr>
    </w:p>
    <w:tbl>
      <w:tblPr>
        <w:tblStyle w:val="Style_3"/>
        <w:tblInd w:type="dxa" w:w="-70"/>
        <w:tblBorders>
          <w:top w:color="00000A" w:sz="4" w:val="single"/>
          <w:left w:color="00000A" w:sz="4" w:val="single"/>
          <w:bottom w:color="00000A" w:sz="4" w:val="single"/>
          <w:right w:color="00000A" w:sz="4" w:val="single"/>
          <w:insideH w:color="00000A" w:sz="4" w:val="single"/>
          <w:insideV w:color="00000A" w:sz="4" w:val="single"/>
        </w:tblBorders>
        <w:tblLayout w:type="fixed"/>
        <w:tblCellMar>
          <w:left w:type="dxa" w:w="38"/>
        </w:tblCellMar>
      </w:tblPr>
      <w:tblGrid>
        <w:gridCol w:w="1599"/>
        <w:gridCol w:w="3346"/>
        <w:gridCol w:w="1622"/>
        <w:gridCol w:w="3141"/>
      </w:tblGrid>
      <w:tr>
        <w:trPr>
          <w:trHeight w:hRule="atLeast" w:val="65"/>
        </w:trPr>
        <w:tc>
          <w:tcPr>
            <w:tcW w:type="dxa" w:w="159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75010000">
            <w:pPr>
              <w:ind/>
              <w:jc w:val="center"/>
            </w:pPr>
            <w:r>
              <w:rPr>
                <w:color w:val="000000"/>
              </w:rPr>
              <w:t>Дата внесения изменений</w:t>
            </w:r>
          </w:p>
        </w:tc>
        <w:tc>
          <w:tcPr>
            <w:tcW w:type="dxa" w:w="3346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76010000">
            <w:pPr>
              <w:ind/>
              <w:jc w:val="center"/>
            </w:pPr>
            <w:r>
              <w:rPr>
                <w:color w:val="000000"/>
              </w:rPr>
              <w:t>Содержание</w:t>
            </w:r>
          </w:p>
        </w:tc>
        <w:tc>
          <w:tcPr>
            <w:tcW w:type="dxa" w:w="1622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77010000">
            <w:pPr>
              <w:ind/>
              <w:jc w:val="center"/>
            </w:pPr>
            <w:r>
              <w:rPr>
                <w:color w:val="000000"/>
              </w:rPr>
              <w:t>Реквизиты документа</w:t>
            </w:r>
          </w:p>
        </w:tc>
        <w:tc>
          <w:tcPr>
            <w:tcW w:type="dxa" w:w="3141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78010000">
            <w:pPr>
              <w:ind/>
              <w:jc w:val="center"/>
            </w:pPr>
            <w:r>
              <w:rPr>
                <w:color w:val="000000"/>
              </w:rPr>
              <w:t>Подпись лица внесшего запись</w:t>
            </w:r>
          </w:p>
        </w:tc>
      </w:tr>
      <w:tr>
        <w:trPr>
          <w:trHeight w:hRule="atLeast" w:val="65"/>
        </w:trPr>
        <w:tc>
          <w:tcPr>
            <w:tcW w:type="dxa" w:w="159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79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346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7A010000">
            <w:pPr>
              <w:ind/>
              <w:jc w:val="center"/>
              <w:rPr>
                <w:color w:val="000000"/>
              </w:rPr>
            </w:pPr>
          </w:p>
          <w:p w14:paraId="7B010000">
            <w:pPr>
              <w:ind/>
              <w:jc w:val="center"/>
              <w:rPr>
                <w:color w:val="000000"/>
              </w:rPr>
            </w:pPr>
          </w:p>
          <w:p w14:paraId="7C010000">
            <w:pPr>
              <w:ind/>
              <w:jc w:val="center"/>
              <w:rPr>
                <w:color w:val="000000"/>
              </w:rPr>
            </w:pPr>
          </w:p>
          <w:p w14:paraId="7D010000">
            <w:pPr>
              <w:ind/>
              <w:jc w:val="center"/>
              <w:rPr>
                <w:color w:val="000000"/>
              </w:rPr>
            </w:pPr>
          </w:p>
          <w:p w14:paraId="7E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622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7F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141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80010000">
            <w:pPr>
              <w:ind/>
              <w:jc w:val="center"/>
              <w:rPr>
                <w:color w:val="000000"/>
              </w:rPr>
            </w:pPr>
          </w:p>
          <w:p w14:paraId="81010000">
            <w:pPr>
              <w:ind/>
              <w:jc w:val="center"/>
              <w:rPr>
                <w:color w:val="000000"/>
              </w:rPr>
            </w:pPr>
          </w:p>
          <w:p w14:paraId="82010000">
            <w:pPr>
              <w:ind/>
              <w:jc w:val="center"/>
              <w:rPr>
                <w:color w:val="000000"/>
              </w:rPr>
            </w:pPr>
          </w:p>
        </w:tc>
      </w:tr>
      <w:tr>
        <w:trPr>
          <w:trHeight w:hRule="atLeast" w:val="65"/>
        </w:trPr>
        <w:tc>
          <w:tcPr>
            <w:tcW w:type="dxa" w:w="159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83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346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84010000">
            <w:pPr>
              <w:ind/>
              <w:jc w:val="center"/>
              <w:rPr>
                <w:color w:val="000000"/>
              </w:rPr>
            </w:pPr>
          </w:p>
          <w:p w14:paraId="85010000">
            <w:pPr>
              <w:ind/>
              <w:jc w:val="center"/>
              <w:rPr>
                <w:color w:val="000000"/>
              </w:rPr>
            </w:pPr>
          </w:p>
          <w:p w14:paraId="86010000">
            <w:pPr>
              <w:ind/>
              <w:jc w:val="center"/>
              <w:rPr>
                <w:color w:val="000000"/>
              </w:rPr>
            </w:pPr>
          </w:p>
          <w:p w14:paraId="87010000">
            <w:pPr>
              <w:ind/>
              <w:jc w:val="center"/>
              <w:rPr>
                <w:color w:val="000000"/>
              </w:rPr>
            </w:pPr>
          </w:p>
          <w:p w14:paraId="88010000">
            <w:pPr>
              <w:ind/>
              <w:jc w:val="center"/>
              <w:rPr>
                <w:color w:val="000000"/>
              </w:rPr>
            </w:pPr>
          </w:p>
          <w:p w14:paraId="89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622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8A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141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8B010000">
            <w:pPr>
              <w:ind/>
              <w:jc w:val="center"/>
              <w:rPr>
                <w:color w:val="000000"/>
              </w:rPr>
            </w:pPr>
          </w:p>
          <w:p w14:paraId="8C010000">
            <w:pPr>
              <w:ind/>
              <w:jc w:val="center"/>
              <w:rPr>
                <w:color w:val="000000"/>
              </w:rPr>
            </w:pPr>
          </w:p>
          <w:p w14:paraId="8D010000">
            <w:pPr>
              <w:ind/>
              <w:jc w:val="center"/>
              <w:rPr>
                <w:color w:val="000000"/>
              </w:rPr>
            </w:pPr>
          </w:p>
        </w:tc>
      </w:tr>
      <w:tr>
        <w:trPr>
          <w:trHeight w:hRule="atLeast" w:val="65"/>
        </w:trPr>
        <w:tc>
          <w:tcPr>
            <w:tcW w:type="dxa" w:w="159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8E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346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8F010000">
            <w:pPr>
              <w:ind/>
              <w:jc w:val="center"/>
              <w:rPr>
                <w:color w:val="000000"/>
              </w:rPr>
            </w:pPr>
          </w:p>
          <w:p w14:paraId="90010000">
            <w:pPr>
              <w:ind/>
              <w:jc w:val="center"/>
              <w:rPr>
                <w:color w:val="000000"/>
              </w:rPr>
            </w:pPr>
          </w:p>
          <w:p w14:paraId="91010000">
            <w:pPr>
              <w:ind/>
              <w:jc w:val="center"/>
              <w:rPr>
                <w:color w:val="000000"/>
              </w:rPr>
            </w:pPr>
          </w:p>
          <w:p w14:paraId="92010000">
            <w:pPr>
              <w:ind/>
              <w:jc w:val="center"/>
              <w:rPr>
                <w:color w:val="000000"/>
              </w:rPr>
            </w:pPr>
          </w:p>
          <w:p w14:paraId="93010000">
            <w:pPr>
              <w:ind/>
              <w:jc w:val="center"/>
              <w:rPr>
                <w:color w:val="000000"/>
              </w:rPr>
            </w:pPr>
          </w:p>
          <w:p w14:paraId="94010000">
            <w:pPr>
              <w:ind/>
              <w:jc w:val="center"/>
              <w:rPr>
                <w:color w:val="000000"/>
              </w:rPr>
            </w:pPr>
          </w:p>
          <w:p w14:paraId="95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622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96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141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97010000">
            <w:pPr>
              <w:ind/>
              <w:jc w:val="center"/>
              <w:rPr>
                <w:color w:val="000000"/>
              </w:rPr>
            </w:pPr>
          </w:p>
          <w:p w14:paraId="98010000">
            <w:pPr>
              <w:ind/>
              <w:jc w:val="center"/>
              <w:rPr>
                <w:color w:val="000000"/>
              </w:rPr>
            </w:pPr>
          </w:p>
          <w:p w14:paraId="99010000">
            <w:pPr>
              <w:ind/>
              <w:jc w:val="center"/>
              <w:rPr>
                <w:color w:val="000000"/>
              </w:rPr>
            </w:pPr>
          </w:p>
        </w:tc>
      </w:tr>
      <w:tr>
        <w:trPr>
          <w:trHeight w:hRule="atLeast" w:val="65"/>
        </w:trPr>
        <w:tc>
          <w:tcPr>
            <w:tcW w:type="dxa" w:w="159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9A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346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9B010000">
            <w:pPr>
              <w:ind/>
              <w:jc w:val="center"/>
              <w:rPr>
                <w:color w:val="000000"/>
              </w:rPr>
            </w:pPr>
          </w:p>
          <w:p w14:paraId="9C010000">
            <w:pPr>
              <w:ind/>
              <w:jc w:val="center"/>
              <w:rPr>
                <w:color w:val="000000"/>
              </w:rPr>
            </w:pPr>
          </w:p>
          <w:p w14:paraId="9D010000">
            <w:pPr>
              <w:ind/>
              <w:jc w:val="center"/>
              <w:rPr>
                <w:color w:val="000000"/>
              </w:rPr>
            </w:pPr>
          </w:p>
          <w:p w14:paraId="9E010000">
            <w:pPr>
              <w:ind/>
              <w:jc w:val="center"/>
              <w:rPr>
                <w:color w:val="000000"/>
              </w:rPr>
            </w:pPr>
          </w:p>
          <w:p w14:paraId="9F010000">
            <w:pPr>
              <w:ind/>
              <w:jc w:val="center"/>
              <w:rPr>
                <w:color w:val="000000"/>
              </w:rPr>
            </w:pPr>
          </w:p>
          <w:p w14:paraId="A0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622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A1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141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A2010000">
            <w:pPr>
              <w:ind/>
              <w:jc w:val="center"/>
              <w:rPr>
                <w:color w:val="000000"/>
              </w:rPr>
            </w:pPr>
          </w:p>
          <w:p w14:paraId="A3010000">
            <w:pPr>
              <w:ind/>
              <w:jc w:val="center"/>
              <w:rPr>
                <w:color w:val="000000"/>
              </w:rPr>
            </w:pPr>
          </w:p>
          <w:p w14:paraId="A4010000">
            <w:pPr>
              <w:ind/>
              <w:jc w:val="center"/>
              <w:rPr>
                <w:color w:val="000000"/>
              </w:rPr>
            </w:pPr>
          </w:p>
        </w:tc>
      </w:tr>
      <w:tr>
        <w:trPr>
          <w:trHeight w:hRule="atLeast" w:val="65"/>
        </w:trPr>
        <w:tc>
          <w:tcPr>
            <w:tcW w:type="dxa" w:w="159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A5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346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A6010000">
            <w:pPr>
              <w:ind/>
              <w:jc w:val="center"/>
              <w:rPr>
                <w:color w:val="000000"/>
              </w:rPr>
            </w:pPr>
          </w:p>
          <w:p w14:paraId="A7010000">
            <w:pPr>
              <w:ind/>
              <w:jc w:val="center"/>
              <w:rPr>
                <w:color w:val="000000"/>
              </w:rPr>
            </w:pPr>
          </w:p>
          <w:p w14:paraId="A8010000">
            <w:pPr>
              <w:ind/>
              <w:jc w:val="center"/>
              <w:rPr>
                <w:color w:val="000000"/>
              </w:rPr>
            </w:pPr>
          </w:p>
          <w:p w14:paraId="A9010000">
            <w:pPr>
              <w:ind/>
              <w:jc w:val="center"/>
              <w:rPr>
                <w:color w:val="000000"/>
              </w:rPr>
            </w:pPr>
          </w:p>
          <w:p w14:paraId="AA010000">
            <w:pPr>
              <w:ind/>
              <w:jc w:val="center"/>
              <w:rPr>
                <w:color w:val="000000"/>
              </w:rPr>
            </w:pPr>
          </w:p>
          <w:p w14:paraId="AB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622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AC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141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AD010000">
            <w:pPr>
              <w:ind/>
              <w:jc w:val="center"/>
              <w:rPr>
                <w:color w:val="000000"/>
              </w:rPr>
            </w:pPr>
          </w:p>
          <w:p w14:paraId="AE010000">
            <w:pPr>
              <w:ind/>
              <w:jc w:val="center"/>
              <w:rPr>
                <w:color w:val="000000"/>
              </w:rPr>
            </w:pPr>
          </w:p>
          <w:p w14:paraId="AF010000">
            <w:pPr>
              <w:ind/>
              <w:jc w:val="center"/>
              <w:rPr>
                <w:color w:val="000000"/>
              </w:rPr>
            </w:pPr>
          </w:p>
        </w:tc>
      </w:tr>
      <w:tr>
        <w:trPr>
          <w:trHeight w:hRule="atLeast" w:val="65"/>
        </w:trPr>
        <w:tc>
          <w:tcPr>
            <w:tcW w:type="dxa" w:w="159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B0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346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B1010000">
            <w:pPr>
              <w:ind/>
              <w:jc w:val="center"/>
              <w:rPr>
                <w:color w:val="000000"/>
              </w:rPr>
            </w:pPr>
          </w:p>
          <w:p w14:paraId="B2010000">
            <w:pPr>
              <w:ind/>
              <w:jc w:val="center"/>
              <w:rPr>
                <w:color w:val="000000"/>
              </w:rPr>
            </w:pPr>
          </w:p>
          <w:p w14:paraId="B3010000">
            <w:pPr>
              <w:ind/>
              <w:jc w:val="center"/>
              <w:rPr>
                <w:color w:val="000000"/>
              </w:rPr>
            </w:pPr>
          </w:p>
          <w:p w14:paraId="B4010000">
            <w:pPr>
              <w:ind/>
              <w:jc w:val="center"/>
              <w:rPr>
                <w:color w:val="000000"/>
              </w:rPr>
            </w:pPr>
          </w:p>
          <w:p w14:paraId="B5010000">
            <w:pPr>
              <w:ind/>
              <w:jc w:val="center"/>
              <w:rPr>
                <w:color w:val="000000"/>
              </w:rPr>
            </w:pPr>
          </w:p>
          <w:p w14:paraId="B6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622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B7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141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B8010000">
            <w:pPr>
              <w:ind/>
              <w:jc w:val="center"/>
              <w:rPr>
                <w:color w:val="000000"/>
              </w:rPr>
            </w:pPr>
          </w:p>
          <w:p w14:paraId="B9010000">
            <w:pPr>
              <w:ind/>
              <w:jc w:val="center"/>
              <w:rPr>
                <w:color w:val="000000"/>
              </w:rPr>
            </w:pPr>
          </w:p>
          <w:p w14:paraId="BA010000">
            <w:pPr>
              <w:ind/>
              <w:jc w:val="center"/>
              <w:rPr>
                <w:color w:val="000000"/>
              </w:rPr>
            </w:pPr>
          </w:p>
        </w:tc>
      </w:tr>
      <w:tr>
        <w:trPr>
          <w:trHeight w:hRule="atLeast" w:val="65"/>
        </w:trPr>
        <w:tc>
          <w:tcPr>
            <w:tcW w:type="dxa" w:w="159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BB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346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BC010000">
            <w:pPr>
              <w:ind/>
              <w:jc w:val="center"/>
              <w:rPr>
                <w:color w:val="000000"/>
              </w:rPr>
            </w:pPr>
          </w:p>
          <w:p w14:paraId="BD010000">
            <w:pPr>
              <w:ind/>
              <w:jc w:val="center"/>
              <w:rPr>
                <w:color w:val="000000"/>
              </w:rPr>
            </w:pPr>
          </w:p>
          <w:p w14:paraId="BE010000">
            <w:pPr>
              <w:ind/>
              <w:jc w:val="center"/>
              <w:rPr>
                <w:color w:val="000000"/>
              </w:rPr>
            </w:pPr>
          </w:p>
          <w:p w14:paraId="BF010000">
            <w:pPr>
              <w:ind/>
              <w:jc w:val="center"/>
              <w:rPr>
                <w:color w:val="000000"/>
              </w:rPr>
            </w:pPr>
          </w:p>
          <w:p w14:paraId="C0010000">
            <w:pPr>
              <w:ind/>
              <w:jc w:val="center"/>
              <w:rPr>
                <w:color w:val="000000"/>
              </w:rPr>
            </w:pPr>
          </w:p>
          <w:p w14:paraId="C1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622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C2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141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C3010000">
            <w:pPr>
              <w:ind/>
              <w:jc w:val="center"/>
              <w:rPr>
                <w:color w:val="000000"/>
              </w:rPr>
            </w:pPr>
          </w:p>
          <w:p w14:paraId="C4010000">
            <w:pPr>
              <w:ind/>
              <w:jc w:val="center"/>
              <w:rPr>
                <w:color w:val="000000"/>
              </w:rPr>
            </w:pPr>
          </w:p>
          <w:p w14:paraId="C5010000">
            <w:pPr>
              <w:ind/>
              <w:jc w:val="center"/>
              <w:rPr>
                <w:color w:val="000000"/>
              </w:rPr>
            </w:pPr>
          </w:p>
        </w:tc>
      </w:tr>
      <w:tr>
        <w:trPr>
          <w:trHeight w:hRule="atLeast" w:val="65"/>
        </w:trPr>
        <w:tc>
          <w:tcPr>
            <w:tcW w:type="dxa" w:w="1599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C6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346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C7010000">
            <w:pPr>
              <w:ind/>
              <w:jc w:val="center"/>
              <w:rPr>
                <w:color w:val="000000"/>
              </w:rPr>
            </w:pPr>
          </w:p>
          <w:p w14:paraId="C8010000">
            <w:pPr>
              <w:ind/>
              <w:jc w:val="center"/>
              <w:rPr>
                <w:color w:val="000000"/>
              </w:rPr>
            </w:pPr>
          </w:p>
          <w:p w14:paraId="C9010000">
            <w:pPr>
              <w:ind/>
              <w:jc w:val="center"/>
              <w:rPr>
                <w:color w:val="000000"/>
              </w:rPr>
            </w:pPr>
          </w:p>
          <w:p w14:paraId="CA010000">
            <w:pPr>
              <w:ind/>
              <w:jc w:val="center"/>
              <w:rPr>
                <w:color w:val="000000"/>
              </w:rPr>
            </w:pPr>
          </w:p>
          <w:p w14:paraId="CB010000">
            <w:pPr>
              <w:rPr>
                <w:color w:val="000000"/>
              </w:rPr>
            </w:pPr>
          </w:p>
        </w:tc>
        <w:tc>
          <w:tcPr>
            <w:tcW w:type="dxa" w:w="1622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CC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3141"/>
            <w:tcBorders>
              <w:top w:color="00000A" w:sz="4" w:val="single"/>
              <w:left w:color="00000A" w:sz="4" w:val="single"/>
              <w:bottom w:color="00000A" w:sz="4" w:val="single"/>
              <w:right w:color="00000A" w:sz="4" w:val="single"/>
            </w:tcBorders>
            <w:shd w:fill="FFFFFF" w:val="clear"/>
            <w:tcMar>
              <w:left w:type="dxa" w:w="38"/>
            </w:tcMar>
          </w:tcPr>
          <w:p w14:paraId="CD010000">
            <w:pPr>
              <w:ind/>
              <w:jc w:val="center"/>
              <w:rPr>
                <w:color w:val="000000"/>
              </w:rPr>
            </w:pPr>
          </w:p>
          <w:p w14:paraId="CE010000">
            <w:pPr>
              <w:ind/>
              <w:jc w:val="center"/>
              <w:rPr>
                <w:color w:val="000000"/>
              </w:rPr>
            </w:pPr>
          </w:p>
          <w:p w14:paraId="CF010000">
            <w:pPr>
              <w:ind/>
              <w:jc w:val="center"/>
              <w:rPr>
                <w:color w:val="000000"/>
              </w:rPr>
            </w:pPr>
          </w:p>
        </w:tc>
      </w:tr>
    </w:tbl>
    <w:p w14:paraId="D0010000"/>
    <w:p w14:paraId="D1010000"/>
    <w:sectPr>
      <w:pgSz w:h="16838" w:orient="portrait" w:w="11906"/>
      <w:pgMar w:bottom="1134" w:footer="0" w:gutter="0" w:header="0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6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ind/>
    </w:pPr>
    <w:rPr>
      <w:color w:val="00000A"/>
      <w:sz w:val="24"/>
    </w:rPr>
  </w:style>
  <w:style w:default="1" w:styleId="Style_9_ch" w:type="character">
    <w:name w:val="Normal"/>
    <w:link w:val="Style_9"/>
    <w:rPr>
      <w:color w:val="00000A"/>
      <w:sz w:val="24"/>
    </w:rPr>
  </w:style>
  <w:style w:styleId="Style_2" w:type="paragraph">
    <w:name w:val="Body Text"/>
    <w:basedOn w:val="Style_9"/>
    <w:link w:val="Style_2_ch"/>
    <w:pPr>
      <w:spacing w:after="120"/>
      <w:ind/>
    </w:pPr>
  </w:style>
  <w:style w:styleId="Style_2_ch" w:type="character">
    <w:name w:val="Body Text"/>
    <w:basedOn w:val="Style_9_ch"/>
    <w:link w:val="Style_2"/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299"/>
    <w:link w:val="Style_11_ch"/>
    <w:rPr>
      <w:sz w:val="20"/>
    </w:rPr>
  </w:style>
  <w:style w:styleId="Style_11_ch" w:type="character">
    <w:name w:val="ListLabel 299"/>
    <w:link w:val="Style_11"/>
    <w:rPr>
      <w:sz w:val="20"/>
    </w:rPr>
  </w:style>
  <w:style w:styleId="Style_12" w:type="paragraph">
    <w:name w:val="toc 4"/>
    <w:next w:val="Style_9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293"/>
    <w:link w:val="Style_13_ch"/>
    <w:rPr>
      <w:sz w:val="20"/>
    </w:rPr>
  </w:style>
  <w:style w:styleId="Style_13_ch" w:type="character">
    <w:name w:val="ListLabel 293"/>
    <w:link w:val="Style_13"/>
    <w:rPr>
      <w:sz w:val="20"/>
    </w:rPr>
  </w:style>
  <w:style w:styleId="Style_14" w:type="paragraph">
    <w:name w:val="ListLabel 292"/>
    <w:link w:val="Style_14_ch"/>
    <w:rPr>
      <w:sz w:val="20"/>
    </w:rPr>
  </w:style>
  <w:style w:styleId="Style_14_ch" w:type="character">
    <w:name w:val="ListLabel 292"/>
    <w:link w:val="Style_14"/>
    <w:rPr>
      <w:sz w:val="20"/>
    </w:rPr>
  </w:style>
  <w:style w:styleId="Style_15" w:type="paragraph">
    <w:name w:val="toc 6"/>
    <w:next w:val="Style_9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ListLabel 296"/>
    <w:link w:val="Style_16_ch"/>
    <w:rPr>
      <w:sz w:val="20"/>
    </w:rPr>
  </w:style>
  <w:style w:styleId="Style_16_ch" w:type="character">
    <w:name w:val="ListLabel 296"/>
    <w:link w:val="Style_16"/>
    <w:rPr>
      <w:sz w:val="20"/>
    </w:rPr>
  </w:style>
  <w:style w:styleId="Style_17" w:type="paragraph">
    <w:name w:val="toc 7"/>
    <w:next w:val="Style_9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Маркеры списка"/>
    <w:link w:val="Style_18_ch"/>
    <w:rPr>
      <w:rFonts w:ascii="OpenSymbol" w:hAnsi="OpenSymbol"/>
    </w:rPr>
  </w:style>
  <w:style w:styleId="Style_18_ch" w:type="character">
    <w:name w:val="Маркеры списка"/>
    <w:link w:val="Style_18"/>
    <w:rPr>
      <w:rFonts w:ascii="OpenSymbol" w:hAnsi="OpenSymbol"/>
    </w:rPr>
  </w:style>
  <w:style w:styleId="Style_19" w:type="paragraph">
    <w:name w:val="heading 3"/>
    <w:next w:val="Style_9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ListLabel 304"/>
    <w:link w:val="Style_20_ch"/>
    <w:rPr>
      <w:sz w:val="20"/>
    </w:rPr>
  </w:style>
  <w:style w:styleId="Style_20_ch" w:type="character">
    <w:name w:val="ListLabel 304"/>
    <w:link w:val="Style_20"/>
    <w:rPr>
      <w:sz w:val="20"/>
    </w:rPr>
  </w:style>
  <w:style w:styleId="Style_21" w:type="paragraph">
    <w:name w:val="index heading"/>
    <w:basedOn w:val="Style_9"/>
    <w:link w:val="Style_21_ch"/>
  </w:style>
  <w:style w:styleId="Style_21_ch" w:type="character">
    <w:name w:val="index heading"/>
    <w:basedOn w:val="Style_9_ch"/>
    <w:link w:val="Style_21"/>
  </w:style>
  <w:style w:styleId="Style_22" w:type="paragraph">
    <w:name w:val="Заголовок таблицы"/>
    <w:basedOn w:val="Style_7"/>
    <w:link w:val="Style_22_ch"/>
    <w:pPr>
      <w:ind/>
      <w:jc w:val="center"/>
    </w:pPr>
    <w:rPr>
      <w:b w:val="1"/>
    </w:rPr>
  </w:style>
  <w:style w:styleId="Style_22_ch" w:type="character">
    <w:name w:val="Заголовок таблицы"/>
    <w:basedOn w:val="Style_7_ch"/>
    <w:link w:val="Style_22"/>
    <w:rPr>
      <w:b w:val="1"/>
    </w:rPr>
  </w:style>
  <w:style w:styleId="Style_23" w:type="paragraph">
    <w:name w:val="ListLabel 289"/>
    <w:link w:val="Style_23_ch"/>
    <w:rPr>
      <w:sz w:val="24"/>
    </w:rPr>
  </w:style>
  <w:style w:styleId="Style_23_ch" w:type="character">
    <w:name w:val="ListLabel 289"/>
    <w:link w:val="Style_23"/>
    <w:rPr>
      <w:sz w:val="24"/>
    </w:rPr>
  </w:style>
  <w:style w:styleId="Style_24" w:type="paragraph">
    <w:name w:val="toc 3"/>
    <w:next w:val="Style_9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ListLabel 300"/>
    <w:link w:val="Style_25_ch"/>
    <w:rPr>
      <w:sz w:val="20"/>
    </w:rPr>
  </w:style>
  <w:style w:styleId="Style_25_ch" w:type="character">
    <w:name w:val="ListLabel 300"/>
    <w:link w:val="Style_25"/>
    <w:rPr>
      <w:sz w:val="20"/>
    </w:rPr>
  </w:style>
  <w:style w:styleId="Style_26" w:type="paragraph">
    <w:name w:val="ListLabel 291"/>
    <w:link w:val="Style_26_ch"/>
    <w:rPr>
      <w:sz w:val="20"/>
    </w:rPr>
  </w:style>
  <w:style w:styleId="Style_26_ch" w:type="character">
    <w:name w:val="ListLabel 291"/>
    <w:link w:val="Style_26"/>
    <w:rPr>
      <w:sz w:val="20"/>
    </w:rPr>
  </w:style>
  <w:style w:styleId="Style_1" w:type="paragraph">
    <w:name w:val="Без интервала1"/>
    <w:link w:val="Style_1_ch"/>
    <w:rPr>
      <w:rFonts w:ascii="Arial Unicode MS" w:hAnsi="Arial Unicode MS"/>
      <w:color w:val="000000"/>
      <w:sz w:val="24"/>
    </w:rPr>
  </w:style>
  <w:style w:styleId="Style_1_ch" w:type="character">
    <w:name w:val="Без интервала1"/>
    <w:link w:val="Style_1"/>
    <w:rPr>
      <w:rFonts w:ascii="Arial Unicode MS" w:hAnsi="Arial Unicode MS"/>
      <w:color w:val="000000"/>
      <w:sz w:val="24"/>
    </w:rPr>
  </w:style>
  <w:style w:styleId="Style_4" w:type="paragraph">
    <w:name w:val="Абзац списка1"/>
    <w:basedOn w:val="Style_9"/>
    <w:link w:val="Style_4_ch"/>
    <w:pPr>
      <w:ind w:firstLine="0" w:left="720"/>
      <w:contextualSpacing w:val="1"/>
    </w:pPr>
  </w:style>
  <w:style w:styleId="Style_4_ch" w:type="character">
    <w:name w:val="Абзац списка1"/>
    <w:basedOn w:val="Style_9_ch"/>
    <w:link w:val="Style_4"/>
  </w:style>
  <w:style w:styleId="Style_27" w:type="paragraph">
    <w:name w:val="heading 5"/>
    <w:next w:val="Style_9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ListLabel 290"/>
    <w:link w:val="Style_28_ch"/>
    <w:rPr>
      <w:sz w:val="20"/>
    </w:rPr>
  </w:style>
  <w:style w:styleId="Style_28_ch" w:type="character">
    <w:name w:val="ListLabel 290"/>
    <w:link w:val="Style_28"/>
    <w:rPr>
      <w:sz w:val="20"/>
    </w:rPr>
  </w:style>
  <w:style w:styleId="Style_29" w:type="paragraph">
    <w:name w:val="ListLabel 301"/>
    <w:link w:val="Style_29_ch"/>
    <w:rPr>
      <w:sz w:val="20"/>
    </w:rPr>
  </w:style>
  <w:style w:styleId="Style_29_ch" w:type="character">
    <w:name w:val="ListLabel 301"/>
    <w:link w:val="Style_29"/>
    <w:rPr>
      <w:sz w:val="20"/>
    </w:rPr>
  </w:style>
  <w:style w:styleId="Style_8" w:type="paragraph">
    <w:name w:val="heading 1"/>
    <w:next w:val="Style_9"/>
    <w:link w:val="Style_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_ch" w:type="character">
    <w:name w:val="heading 1"/>
    <w:link w:val="Style_8"/>
    <w:rPr>
      <w:rFonts w:ascii="XO Thames" w:hAnsi="XO Thames"/>
      <w:b w:val="1"/>
      <w:sz w:val="32"/>
    </w:rPr>
  </w:style>
  <w:style w:styleId="Style_30" w:type="paragraph">
    <w:name w:val="ListLabel 297"/>
    <w:link w:val="Style_30_ch"/>
    <w:rPr>
      <w:sz w:val="20"/>
    </w:rPr>
  </w:style>
  <w:style w:styleId="Style_30_ch" w:type="character">
    <w:name w:val="ListLabel 297"/>
    <w:link w:val="Style_30"/>
    <w:rPr>
      <w:sz w:val="20"/>
    </w:rPr>
  </w:style>
  <w:style w:styleId="Style_31" w:type="paragraph">
    <w:name w:val="List"/>
    <w:basedOn w:val="Style_2"/>
    <w:link w:val="Style_31_ch"/>
  </w:style>
  <w:style w:styleId="Style_31_ch" w:type="character">
    <w:name w:val="List"/>
    <w:basedOn w:val="Style_2_ch"/>
    <w:link w:val="Style_31"/>
  </w:style>
  <w:style w:styleId="Style_32" w:type="paragraph">
    <w:name w:val="index 1"/>
    <w:basedOn w:val="Style_9"/>
    <w:next w:val="Style_9"/>
    <w:link w:val="Style_32_ch"/>
    <w:pPr>
      <w:ind w:hanging="240" w:left="240"/>
    </w:pPr>
  </w:style>
  <w:style w:styleId="Style_32_ch" w:type="character">
    <w:name w:val="index 1"/>
    <w:basedOn w:val="Style_9_ch"/>
    <w:link w:val="Style_32"/>
  </w:style>
  <w:style w:styleId="Style_5" w:type="paragraph">
    <w:name w:val="Hyperlink"/>
    <w:link w:val="Style_5_ch"/>
    <w:rPr>
      <w:color w:val="0000FF"/>
      <w:u w:val="single"/>
    </w:rPr>
  </w:style>
  <w:style w:styleId="Style_5_ch" w:type="character">
    <w:name w:val="Hyperlink"/>
    <w:link w:val="Style_5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next w:val="Style_9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toc 9"/>
    <w:next w:val="Style_9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ListLabel 303"/>
    <w:link w:val="Style_38_ch"/>
    <w:rPr>
      <w:sz w:val="20"/>
    </w:rPr>
  </w:style>
  <w:style w:styleId="Style_38_ch" w:type="character">
    <w:name w:val="ListLabel 303"/>
    <w:link w:val="Style_38"/>
    <w:rPr>
      <w:sz w:val="20"/>
    </w:rPr>
  </w:style>
  <w:style w:styleId="Style_39" w:type="paragraph">
    <w:name w:val="ListLabel 302"/>
    <w:link w:val="Style_39_ch"/>
    <w:rPr>
      <w:sz w:val="20"/>
    </w:rPr>
  </w:style>
  <w:style w:styleId="Style_39_ch" w:type="character">
    <w:name w:val="ListLabel 302"/>
    <w:link w:val="Style_39"/>
    <w:rPr>
      <w:sz w:val="20"/>
    </w:rPr>
  </w:style>
  <w:style w:styleId="Style_40" w:type="paragraph">
    <w:name w:val="toc 8"/>
    <w:next w:val="Style_9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ListLabel 294"/>
    <w:link w:val="Style_41_ch"/>
    <w:rPr>
      <w:sz w:val="20"/>
    </w:rPr>
  </w:style>
  <w:style w:styleId="Style_41_ch" w:type="character">
    <w:name w:val="ListLabel 294"/>
    <w:link w:val="Style_41"/>
    <w:rPr>
      <w:sz w:val="20"/>
    </w:rPr>
  </w:style>
  <w:style w:styleId="Style_42" w:type="paragraph">
    <w:name w:val="Заголовок"/>
    <w:basedOn w:val="Style_9"/>
    <w:next w:val="Style_2"/>
    <w:link w:val="Style_42_ch"/>
    <w:pPr>
      <w:keepNext w:val="1"/>
      <w:spacing w:after="120" w:before="240"/>
      <w:ind/>
    </w:pPr>
    <w:rPr>
      <w:rFonts w:ascii="Arial" w:hAnsi="Arial"/>
      <w:sz w:val="28"/>
    </w:rPr>
  </w:style>
  <w:style w:styleId="Style_42_ch" w:type="character">
    <w:name w:val="Заголовок"/>
    <w:basedOn w:val="Style_9_ch"/>
    <w:link w:val="Style_42"/>
    <w:rPr>
      <w:rFonts w:ascii="Arial" w:hAnsi="Arial"/>
      <w:sz w:val="28"/>
    </w:rPr>
  </w:style>
  <w:style w:styleId="Style_43" w:type="paragraph">
    <w:name w:val="ListLabel 298"/>
    <w:link w:val="Style_43_ch"/>
    <w:rPr>
      <w:rFonts w:ascii="Times New Roman" w:hAnsi="Times New Roman"/>
      <w:sz w:val="24"/>
    </w:rPr>
  </w:style>
  <w:style w:styleId="Style_43_ch" w:type="character">
    <w:name w:val="ListLabel 298"/>
    <w:link w:val="Style_43"/>
    <w:rPr>
      <w:rFonts w:ascii="Times New Roman" w:hAnsi="Times New Roman"/>
      <w:sz w:val="24"/>
    </w:rPr>
  </w:style>
  <w:style w:styleId="Style_44" w:type="paragraph">
    <w:name w:val="toc 5"/>
    <w:next w:val="Style_9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7" w:type="paragraph">
    <w:name w:val="Содержимое таблицы"/>
    <w:basedOn w:val="Style_9"/>
    <w:link w:val="Style_7_ch"/>
  </w:style>
  <w:style w:styleId="Style_7_ch" w:type="character">
    <w:name w:val="Содержимое таблицы"/>
    <w:basedOn w:val="Style_9_ch"/>
    <w:link w:val="Style_7"/>
  </w:style>
  <w:style w:styleId="Style_45" w:type="paragraph">
    <w:name w:val="ListLabel 305"/>
    <w:link w:val="Style_45_ch"/>
    <w:rPr>
      <w:sz w:val="20"/>
    </w:rPr>
  </w:style>
  <w:style w:styleId="Style_45_ch" w:type="character">
    <w:name w:val="ListLabel 305"/>
    <w:link w:val="Style_45"/>
    <w:rPr>
      <w:sz w:val="20"/>
    </w:rPr>
  </w:style>
  <w:style w:styleId="Style_46" w:type="paragraph">
    <w:name w:val="ListLabel 306"/>
    <w:link w:val="Style_46_ch"/>
    <w:rPr>
      <w:sz w:val="20"/>
    </w:rPr>
  </w:style>
  <w:style w:styleId="Style_46_ch" w:type="character">
    <w:name w:val="ListLabel 306"/>
    <w:link w:val="Style_46"/>
    <w:rPr>
      <w:sz w:val="20"/>
    </w:rPr>
  </w:style>
  <w:style w:styleId="Style_47" w:type="paragraph">
    <w:name w:val="Subtitle"/>
    <w:next w:val="Style_9"/>
    <w:link w:val="Style_4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Title"/>
    <w:next w:val="Style_9"/>
    <w:link w:val="Style_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9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ListLabel 295"/>
    <w:link w:val="Style_50_ch"/>
    <w:rPr>
      <w:sz w:val="20"/>
    </w:rPr>
  </w:style>
  <w:style w:styleId="Style_50_ch" w:type="character">
    <w:name w:val="ListLabel 295"/>
    <w:link w:val="Style_50"/>
    <w:rPr>
      <w:sz w:val="20"/>
    </w:rPr>
  </w:style>
  <w:style w:styleId="Style_51" w:type="paragraph">
    <w:name w:val="Caption1"/>
    <w:basedOn w:val="Style_9"/>
    <w:link w:val="Style_51_ch"/>
    <w:pPr>
      <w:spacing w:after="120" w:before="120"/>
      <w:ind/>
    </w:pPr>
    <w:rPr>
      <w:i w:val="1"/>
    </w:rPr>
  </w:style>
  <w:style w:styleId="Style_51_ch" w:type="character">
    <w:name w:val="Caption1"/>
    <w:basedOn w:val="Style_9_ch"/>
    <w:link w:val="Style_51"/>
    <w:rPr>
      <w:i w:val="1"/>
    </w:rPr>
  </w:style>
  <w:style w:styleId="Style_6" w:type="paragraph">
    <w:name w:val="heading 2"/>
    <w:next w:val="Style_9"/>
    <w:link w:val="Style_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_ch" w:type="character">
    <w:name w:val="heading 2"/>
    <w:link w:val="Style_6"/>
    <w:rPr>
      <w:rFonts w:ascii="XO Thames" w:hAnsi="XO Thames"/>
      <w:b w:val="1"/>
      <w:sz w:val="28"/>
    </w:rPr>
  </w:style>
  <w:style w:styleId="Style_52" w:type="paragraph">
    <w:name w:val="List Paragraph"/>
    <w:basedOn w:val="Style_9"/>
    <w:link w:val="Style_52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52_ch" w:type="character">
    <w:name w:val="List Paragraph"/>
    <w:basedOn w:val="Style_9_ch"/>
    <w:link w:val="Style_52"/>
    <w:rPr>
      <w:rFonts w:ascii="Calibri" w:hAnsi="Calibri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2024-09-08T12:40:14Z</dcterms:modified>
</cp:coreProperties>
</file>