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F0" w:rsidRDefault="00706CA8" w:rsidP="00706CA8">
      <w:pPr>
        <w:spacing w:after="0" w:line="312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Утверждаю:</w:t>
      </w:r>
    </w:p>
    <w:p w:rsidR="002A29F0" w:rsidRDefault="00706CA8" w:rsidP="00706CA8">
      <w:pPr>
        <w:spacing w:after="0" w:line="312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директор МКОУ</w:t>
      </w:r>
    </w:p>
    <w:p w:rsidR="00706CA8" w:rsidRDefault="00706CA8" w:rsidP="00706CA8">
      <w:pPr>
        <w:spacing w:after="0" w:line="312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Осколковская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СОШ»</w:t>
      </w:r>
    </w:p>
    <w:p w:rsidR="002A29F0" w:rsidRDefault="00706CA8" w:rsidP="00706CA8">
      <w:pPr>
        <w:spacing w:after="0" w:line="312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В.П.Карташова</w:t>
      </w:r>
      <w:proofErr w:type="spellEnd"/>
    </w:p>
    <w:p w:rsidR="002A29F0" w:rsidRDefault="00706CA8" w:rsidP="00706CA8">
      <w:pPr>
        <w:spacing w:after="0" w:line="312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Л.А.Старикова</w:t>
      </w:r>
      <w:proofErr w:type="spellEnd"/>
    </w:p>
    <w:p w:rsidR="002A29F0" w:rsidRDefault="002A29F0">
      <w:pPr>
        <w:spacing w:before="75" w:after="150" w:line="312" w:lineRule="auto"/>
        <w:rPr>
          <w:rFonts w:ascii="Open Sans" w:eastAsia="Open Sans" w:hAnsi="Open Sans" w:cs="Open Sans"/>
          <w:b/>
          <w:color w:val="000000"/>
          <w:sz w:val="32"/>
        </w:rPr>
      </w:pPr>
    </w:p>
    <w:p w:rsidR="002A29F0" w:rsidRDefault="002A29F0">
      <w:pPr>
        <w:spacing w:before="75" w:after="150" w:line="312" w:lineRule="auto"/>
        <w:rPr>
          <w:rFonts w:ascii="Open Sans" w:eastAsia="Open Sans" w:hAnsi="Open Sans" w:cs="Open Sans"/>
          <w:b/>
          <w:color w:val="000000"/>
          <w:sz w:val="32"/>
        </w:rPr>
      </w:pPr>
    </w:p>
    <w:p w:rsidR="002A29F0" w:rsidRDefault="002A29F0">
      <w:pPr>
        <w:spacing w:before="75" w:after="150" w:line="312" w:lineRule="auto"/>
        <w:rPr>
          <w:rFonts w:ascii="Open Sans" w:eastAsia="Open Sans" w:hAnsi="Open Sans" w:cs="Open Sans"/>
          <w:b/>
          <w:color w:val="000000"/>
          <w:sz w:val="32"/>
        </w:rPr>
      </w:pPr>
    </w:p>
    <w:p w:rsidR="002A29F0" w:rsidRDefault="002A29F0">
      <w:pPr>
        <w:spacing w:after="0" w:line="240" w:lineRule="auto"/>
        <w:rPr>
          <w:rFonts w:ascii="Verdana" w:eastAsia="Verdana" w:hAnsi="Verdana" w:cs="Verdana"/>
          <w:color w:val="000000"/>
          <w:sz w:val="17"/>
        </w:rPr>
      </w:pPr>
    </w:p>
    <w:p w:rsidR="002A29F0" w:rsidRDefault="00706CA8">
      <w:pPr>
        <w:spacing w:before="100" w:after="10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 </w:t>
      </w:r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</w:t>
      </w:r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летнего оздоровительного лагеря</w:t>
      </w:r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 дневным пребыванием детей</w:t>
      </w:r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«Улыбка».</w:t>
      </w:r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 </w:t>
      </w:r>
    </w:p>
    <w:p w:rsidR="002A29F0" w:rsidRDefault="00706C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 </w:t>
      </w:r>
    </w:p>
    <w:p w:rsidR="002A29F0" w:rsidRDefault="00706C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</w:rPr>
        <w:t> 7-12лет</w:t>
      </w:r>
    </w:p>
    <w:p w:rsidR="002A29F0" w:rsidRDefault="00706C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</w:rPr>
        <w:t> лето 2022 г. (июнь)</w:t>
      </w:r>
    </w:p>
    <w:p w:rsidR="002A29F0" w:rsidRDefault="00706C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A29F0" w:rsidRDefault="00706C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A29F0" w:rsidRDefault="00706C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  <w:t> </w:t>
      </w:r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сколково</w:t>
      </w:r>
      <w:proofErr w:type="spellEnd"/>
    </w:p>
    <w:p w:rsidR="002A29F0" w:rsidRDefault="00706CA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</w:p>
    <w:p w:rsidR="002A29F0" w:rsidRDefault="002A29F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Информационная карта программы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789"/>
        <w:gridCol w:w="6647"/>
      </w:tblGrid>
      <w:tr w:rsidR="002A29F0"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название программы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Программа летнего оздоровительного лагеря с дневным пребыванием детей на базе МОУ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ОсколковскойСОШ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«Улыбка»</w:t>
            </w:r>
          </w:p>
        </w:tc>
      </w:tr>
      <w:tr w:rsidR="002A29F0"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программы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отдыха и оздоровления учащихся школы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</w:t>
            </w:r>
          </w:p>
        </w:tc>
      </w:tr>
      <w:tr w:rsidR="002A29F0"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Данная программа по своей направленности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т.е. включает в себя разноплановую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2A29F0"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программы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2A29F0"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Разработчик программы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Старикова Лилия Александровна</w:t>
            </w:r>
          </w:p>
        </w:tc>
      </w:tr>
      <w:tr w:rsidR="002A29F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Осколковская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В.П.Карташова</w:t>
            </w:r>
            <w:proofErr w:type="spellEnd"/>
          </w:p>
        </w:tc>
      </w:tr>
      <w:tr w:rsidR="002A29F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Адрес, телефон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Алтайский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улица Советская 55, 83855330516</w:t>
            </w:r>
          </w:p>
        </w:tc>
      </w:tr>
      <w:tr w:rsidR="002A29F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реализации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Пришкольный оздоровительный лагерь с дневным пребыванием «Улыбка"</w:t>
            </w:r>
          </w:p>
        </w:tc>
      </w:tr>
      <w:tr w:rsidR="002A29F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Количество, возраст учащихся.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 человек, возраст 7-12 лет</w:t>
            </w:r>
          </w:p>
        </w:tc>
      </w:tr>
      <w:tr w:rsidR="002A29F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реализации, количество смен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продолжительности программа является краткосрочной, т.е. реализуется в течение 1 лагерной смены - июнь 2022.(смена- 14 дней)</w:t>
            </w:r>
          </w:p>
        </w:tc>
      </w:tr>
      <w:tr w:rsidR="002A29F0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66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706CA8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br/>
      </w: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2A29F0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</w:p>
    <w:p w:rsidR="002A29F0" w:rsidRDefault="00706CA8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 </w:t>
      </w: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программы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 записка…………………………………………………….5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и задачи программы………………………………………...………..8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программы……………………………………………………17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Режим дня ………………………………………………………………….. 28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Отрядные дела (план-сетка) …………………………………………….. 31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Приложения…………………………………………………………………41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Список литературы ………………………………………………………...61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 записка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Летние каникулы – долгожданное время для детей. Сделать отдых безопасным и интересным – задача педагогов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Педагоги и родители понимают, что во время отдыха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С целью организации летнего отдыха и летней занятости учащихся на базе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Осколковская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В.П.Карташова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организуется лагерь с дневным пребыванием детей.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“Здоровое детство-это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Актуальность программы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  В нем отдыхают дети из малообеспеченных, многодетных семей, дети группы риска, состоящих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контроле. Длительность смены 18 дней. В пришкольном лагере ребенок заполняет свое свободное время полезными делами, укрепляет здоровье.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Актуальность программы обусловлена следующими факторами: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устойчивым спросом родителей на организованный отдых учащихся;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работой по укреплению здоровья детей и формированию у них потребности здорового образа жизни;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необходимостью использования богатого творческого потенциала педагогов в реализации цели и задач программы.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ОУ. Программа «Каникулы путешественников « рассчитана, что дети каждый день совершат увлекательные познавательные путешествия, расширяющий их кругозор в различных направлениях и новый день приносит с собой новое событие, задание, открытие.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Программа организации летней лагерной смены призвана всесторонне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удовлетворять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потребности детей и подростков, и направлена на обеспечение их полноценного и содержательного отдыха через разнообразные виды деятельности: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художественно — эстетическое и музыкальное творчество;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декоративно — прикладное творчество;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интеллектуальное развитие;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физическую культуру и спорт;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досуг;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социально – психологическую адаптацию;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экскурсионную работу.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. Пришкольный лагерь открывается на основании приказа по учреждению 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комплектуется из обучающихся 1-4 классов. Зачисление производится на основании заявления родителей (законных представителей).  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педагогической заботой, контролем и желанием детей иметь свободу, заниматься саморазвитием, самостоятельным творчеством.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Лагерь размещается на базе муниципального образовательного учреждения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Осколковская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основу организации закладываются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технологии, реализующиеся 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игровой форме.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 w:rsidR="000959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деятельности летнего оздоровительного лагеря </w:t>
      </w:r>
      <w:r>
        <w:rPr>
          <w:rFonts w:ascii="Times New Roman" w:eastAsia="Times New Roman" w:hAnsi="Times New Roman" w:cs="Times New Roman"/>
          <w:color w:val="000000"/>
          <w:sz w:val="24"/>
        </w:rPr>
        <w:t>ориентирована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обеспечить ребёнку возможность сохранения здоровья в летний период, сформировать у него необходимые ЗУН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> создание условий, интересных, разнообразных по форме и содержанию для обеспечения полноценного отдыха, оздоровления детей и творческого развития.</w:t>
      </w: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Создать условия для активного и здорового отдыха детей.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Формирование устойчивой мотивации на здоровье у уч-ся, педагогов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родителей.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Формировать развитие познавательной активности, творческого потенциала каждого ребенка.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Формировать качества, составляющие культуру поведения, санитарно-гигиеническую культуру.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основана на педагогических принципах: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Гуманизма - отношение к каждому из детей как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Толерантности - терпимости к мнению других людей, другому образу жизни.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Творчества и творческого отношения к делу, проявление творческих способностей в полной мере.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Духовности - формирование у детей и подростков нравственных ценностей, соблюдение норм морали.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Доступности - учет возрастных особенностей детей и выбранных форм работы с ними.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отношений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уважительные демократические отношения между взрослыми и детьми;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уважение и терпимость к мнению детей;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самоуправление в сфере досуга;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создание ситуаций успеха;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приобретение опыта организации коллективных дел и самореализация в ней;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защита каждого члена коллектива от негативного проявления и вредных привычек;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ситуаций, требующих принятия коллективного решения;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чувства ответственности за принятое решение, за свои поступки и действия.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Результатом деятельности воспитательного характера в летнем лагере «Планета здоровых ребят»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 творческой индивидуальности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 комплексности оздоровления и воспитания ребёнка.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Данный принцип может быть реализован при следующих условиях: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необходимо чёткое распределение времени на организацию оздоровительной и воспитательной работы;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Этот принцип может быть реализован при следующих условиях: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вариантности выбора способа реализации в различных видах деятельности;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сочетание форм работы, учитывающих возрастные особенности детей;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 интегративно-гуманитарного подхода.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Этот принцип определяет пять «граней»: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грань личностного восприятия («это затрагивает или может затрагивать лично меня»);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грань сопричастности («этого достигли ребята, это им нужно – значит, это доступно и нужно мне»);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грань ориентации на консенсус («Я признаю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другим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право иметь свою точку зрения, я могу поставить себя на место других, понять их проблемы»);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Принцип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личностного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Я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Этот принцип может быть реализован при следующих условиях: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развитии детского самоуправления;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наличии системы стимулов, поддерживающих инициативу и самостоятельность детей.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Принцип уважения и доверия.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Этот принцип может быть реализован при следующих условиях: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добровольного включения ребёнка в ту или иную деятельность;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учёте интересов учащихся, их индивидуальных вкусов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Сроки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>: Июнь 2022 года: 1 лагерная смена;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Одна смена –14 дней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Этапы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Подготовительный этап: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родительские собрания по объединениям с целью мониторинга занятости учащихся в летний период»;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подбор кадров;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разработка документации;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комплектование отрядов;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подготовка материально-технической базы ОУ;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Организационный этап: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формирование и сплочение отрядов;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подготовка к совместной деятельности.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Основной этап: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реализация основных положений программы;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вовлечение детей в различные виды коллективн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творческих дел: совместная деятельность организаторов проекта и детей: дети реализуют свои творческие способности, помогают в проведении мероприятий;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укрепление здоровья.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Заключительный этап: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педагогический анализ результатов летнего отдыха;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анкетирование детей, родителей;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сбор информации.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Формы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Реализация цели и задач лагеря с дневным пребыванием детей осуществляется по программе «Веселое яркое лето ». Программа рассчитана на учащихся начальных классов с 1 по 4 классы. Программа включает в себя конкурсы, фестивальную часть, церемонии открытия и закрытия, различные экскурсии, заочные путешествия, мастер-классы, веселые эстафеты.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На время смены общеобразовательное учреждение превращается в страну игр и творчества. Дети в отряде – представители делегаций. Каждая делегация представляет свой вымышленный город страны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первый день для представления делегации детям необходимо придумать название города, из которого они прибыли, название делегаций, девиз и представление отряда.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Каждая делегация имеет свой отличительный атрибут (банты, галстуки, повязки, ленты, разноцветные платки и др.), девиз,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речевку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эмблему.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 течение смены проходят мастер-классы, соревнования, конкурсы, викторины. Работа построена в тесном контакте местным социумо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почта, ДШИ, ДК,)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Работа поставлена так, что ребята сами готовят танцы, песни, осуществляют обмен информацией, занимаются подготовкой общих творческих дел. Каждое утро делегации получают творческое задание, для выполнения которого отводится определенный срок. В ходе реализации программы каждая делегация подготовит: спектакль, цирковое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представление, выставку творческих работ.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Во время проведения лагерной смены педагоги и вожатые создают атмосферу творчества, содружества, личностного успеха.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реализации программы разработан механизм, который представлен в виде модулей: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1. 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Организационный модуль. Формы работы: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планирование;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подготовка к лагерной смене;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оформление лагеря;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подготовка материальной базы;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определение обязанностей;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подготовка к сдаче приемной комиссии;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организация питания.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2. 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Оздоровительный модуль.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инструктаж по ТБ;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утренняя зарядка;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встречи с медицинским работником;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влажная уборка, проветривание;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организация питания воспитанников;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спортивные праздники;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экскурсии;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подвижные игры.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Творческий модуль. Формы работы: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коллективно-творческая деятельность;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участие в районных мероприятиях;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•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мероприятиях;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экскурсии;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конкурсы;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викторины.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Прогнозируемые результаты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летнего школьного оздоровительного лагеря основана на требованиях Федерального государственного образовательного стандарта, в котором сформулирована основная цель нравственного развития и воспитания личности школьника и заключается в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становлении личностных характеристик ребенка, а именно: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владеющий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обладающий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любознательный, интересующийся, активно познающий мир;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владеющий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основами умения учиться, способный к организации собственной деятельности;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любящий свой край и свою Родину;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уважающий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принимающий ценности семьи и общества;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готовый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самостоятельно действовать и отвечать за свои поступки перед семьей и школой;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доброжелательный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умеющий слушать и слышать партнера, умеющий высказать свое мнение;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Условия реализации программы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Нормативно-правовые условия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Закон «Об образовании РФ»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Конвенция о правах ребенка, ООН, 1991г.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Устав 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Осколковской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Положение о лагере дневного пребывания.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Правила внутреннего распорядка лагеря дневного пребывания.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Инструкции по правила по безопасности 1 - 5.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Инструкции по организации и проведению туристических походов и экскурсий.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Приказы управления образования.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Должностные инструкции работников.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Санитарные правила о прохождении медицинского осмотра.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Заявления от родителей.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 приемки лагеря.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Программа.</w:t>
      </w: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2.Материально-технические условия предусматривают: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финансирование за счет Фонда социального страхования, средств местного бюджета;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большой спортивный зал;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школьная библиотека;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столовая;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игровая площадка;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спортивная площадка;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кабинеты;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ТСО;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художественные средства, игры настольные и др.;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хозяйственный инвентарь;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аудиотека, фонограммы;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канцелярские принадлежности;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компьютер с выходом в Интернет, принтер, ксерокс, мультимедийный проектор;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Кадровые условия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Система подготовки педагогических кадров для работы в лагере: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Педагогический коллектив представлен педагогами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Осколковской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СОШ» - людьми-единомышленниками, имеющими опыт работы с детьми в летних оздоровительных лагерях дневного пребывания.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Административно-хозяйственная деятельность лагеря обеспечивается постоянными сотрудниками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Осколковской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 имеющими соответствующее профессиональное образование.</w:t>
      </w: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программы.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Организационно-педагогическая деятельность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комплектование штата лагеря кадрами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участие в семинарах по организации летнего отдыха для начальников лагерей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совещание при директоре, зам. директора по воспитательной работе по организации летнего отдыха учащихся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проведение инструктажей с воспитателями по технике безопасности и охране здоровья детей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проведение родительских собраний «Занятость учащихся летом»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Оздоровительная работа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ежедневный осмотр детей медицинским работником;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утренняя гимнастика;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принятие солнечных и воздушных ванн (в течение всего времени пребывания в лагере в светлое время суток);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 пешеходных экскурсий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 здорового питания детей;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организация спортивно-массовых мероприятий: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спортивные эстафеты;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подвижные спортивные игры;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 Инструктажи для детей: </w:t>
      </w:r>
      <w:r>
        <w:rPr>
          <w:rFonts w:ascii="Times New Roman" w:eastAsia="Times New Roman" w:hAnsi="Times New Roman" w:cs="Times New Roman"/>
          <w:color w:val="000000"/>
          <w:sz w:val="24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Инструкции по основам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>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Работа по привитию навыков самоуправления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 Выявление лидеров, генераторов идей);</w:t>
      </w:r>
      <w:proofErr w:type="gramEnd"/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Распределение обязанностей в отряде;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Закрепление ответственных по различным видам поручений;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Дежурство по столовой, игровым площадкам;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Научно-методическое обеспечение: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Тематическое планирование работы отрядов;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Организация режима дня;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Детское самоуправление;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Дидактические материалы;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Методическая копилка.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Формы и методы работы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Основными методами организации деятельности являются: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Метод игры (игры отбираются воспитателями в соответствии с поставленной целью);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Методы театрализации;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Методы состязательности (распространяется на все сферы творческой и спортивной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деятельности);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Метод стимулирования.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Основными формами организации деятельности являются: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коллективно-творческое дело;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ролевая игра;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фестиваль, конкурс;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мастер-класс;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прогулки, экскурсии.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Для эффективной работы в лагере активно используются: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1. Методика КТД.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совместно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одновременно: формирование и сплочение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коллектива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Дело – это событие, любые действия, выполнение которых требует от ребенка заботу об окружающих людях, о коллективе, друг о друге.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Виды КТД: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Организаторские дела (метод взаимодействия)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Общественно-политические дела (беседы, лекции)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Познавательные дела (познавательные игры: ребёнок должен узнать, как можно больше об окружающем мире)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Трудовые дела (способствуют развитию трудовых навыков)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Художественные дела (творчество: рисование, оформление, создание спектакля)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Спортивные дела (зарядки, веселые старты, эстафеты.)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Методика самоуправления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Мотивационное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Добровольность включения детей в разработку, подготовку общих дел, организацию жизни лагеря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Сочетание индивидуального и коллективного включения детей в творческие, развивающие, интеллектуальные виды деятельности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Информирование о результатах конкурсов, об условиях участия в том или ином деле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Организация различных видов стимулирования детей, многообразие предлагаемых видов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Учет возрастных и индивидуальных особенностей, способствующих обеспечению успешной самореализации ребенка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Создание ситуации успеха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избранных ребенком видах деятельности, индивидуальное и публичное поощрение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достигнутого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Психолого-педагогическое сопровождение смены.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Функции психолого-педагогического сопровождения ребенка в условиях лагеря: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Воспитательная – восстановление положительных качеств, позволяющих ребенку комфортно чувствовать себя в окружающее среде;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Стимулирующая – направлена на активизацию положительной социально-полезной, предметно-практической деятельности ребенка;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Корректирующая – связана с исправлением отрицательных качеств в личности и предполагает применение разнообразных методов и методик,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• Направленных на корректировку мотивационно-ценностных ориентаций и установок в общении и поведении.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Организация содержательного досуга при минимальных затратах, обеспечить ребёнку возможность сохранения здоровья в летний период. Одним из важнейших средств и методов организации воспитательного пространства является создание детского самоуправления-самостоятельности в проявлении инициативы.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Схема управления программой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Участниками данной программы являются дети в возрасте от 7 до 12 лет различных социальных групп (дети из благополучных семей, дети, оказавшиеся в трудной жизненной ситуации,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остоящие на профилактическом учёте). Для организации работы по реализации программы смены: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-проводятся ежедневные планерки начальника лагеря, воспитателей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-составляются планы работы отрядных вожатых, где отражаются и анализируются события и проблемы дня;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-проводятся анкетирование и тестирование воспитанников на различных этапах смены («Экран настроения»);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мероприятий, тематических мероприятий и т. д.;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реализацией программы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433"/>
        <w:gridCol w:w="1886"/>
        <w:gridCol w:w="3327"/>
      </w:tblGrid>
      <w:tr w:rsidR="002A29F0" w:rsidTr="006A16CF">
        <w:trPr>
          <w:trHeight w:val="1"/>
        </w:trPr>
        <w:tc>
          <w:tcPr>
            <w:tcW w:w="713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441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89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3336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29F0" w:rsidTr="006A16CF">
        <w:trPr>
          <w:trHeight w:val="1"/>
        </w:trPr>
        <w:tc>
          <w:tcPr>
            <w:tcW w:w="713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41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89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336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лагеря</w:t>
            </w:r>
          </w:p>
        </w:tc>
      </w:tr>
      <w:tr w:rsidR="002A29F0" w:rsidTr="006A16CF">
        <w:trPr>
          <w:trHeight w:val="1"/>
        </w:trPr>
        <w:tc>
          <w:tcPr>
            <w:tcW w:w="713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41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детей в организационный период с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выявлениях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интересов, мотивов пребывания в лагере.</w:t>
            </w:r>
          </w:p>
        </w:tc>
        <w:tc>
          <w:tcPr>
            <w:tcW w:w="1889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день смены</w:t>
            </w:r>
          </w:p>
        </w:tc>
        <w:tc>
          <w:tcPr>
            <w:tcW w:w="3336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2A29F0" w:rsidTr="006A16CF">
        <w:trPr>
          <w:trHeight w:val="1"/>
        </w:trPr>
        <w:tc>
          <w:tcPr>
            <w:tcW w:w="713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441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889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3336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лагеря, отрядные воспитатели</w:t>
            </w:r>
          </w:p>
        </w:tc>
      </w:tr>
      <w:tr w:rsidR="002A29F0" w:rsidTr="006A16CF">
        <w:trPr>
          <w:trHeight w:val="1"/>
        </w:trPr>
        <w:tc>
          <w:tcPr>
            <w:tcW w:w="713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441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89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день смены</w:t>
            </w:r>
          </w:p>
        </w:tc>
        <w:tc>
          <w:tcPr>
            <w:tcW w:w="3336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2A29F0" w:rsidTr="006A16CF">
        <w:trPr>
          <w:trHeight w:val="1"/>
        </w:trPr>
        <w:tc>
          <w:tcPr>
            <w:tcW w:w="713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441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здоровья детей в лагере за смену.</w:t>
            </w:r>
          </w:p>
        </w:tc>
        <w:tc>
          <w:tcPr>
            <w:tcW w:w="1889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3336" w:type="dxa"/>
            <w:shd w:val="clear" w:color="000000" w:fill="FFFFFF"/>
            <w:tcMar>
              <w:left w:w="6" w:type="dxa"/>
              <w:right w:w="6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лагеря, отрядные воспитатели</w:t>
            </w:r>
          </w:p>
        </w:tc>
      </w:tr>
    </w:tbl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Критерии эффективности реализации программы</w:t>
      </w: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5203" w:dyaOrig="3381">
          <v:rect id="rectole0000000001" o:spid="_x0000_i1026" style="width:260.25pt;height:168.75pt" o:ole="" o:preferrelative="t" stroked="f">
            <v:imagedata r:id="rId5" o:title=""/>
          </v:rect>
          <o:OLEObject Type="Embed" ProgID="StaticMetafile" ShapeID="rectole0000000001" DrawAspect="Content" ObjectID="_1717973583" r:id="rId6"/>
        </w:objec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5203" w:dyaOrig="4373">
          <v:rect id="rectole0000000002" o:spid="_x0000_i1027" style="width:260.25pt;height:219pt" o:ole="" o:preferrelative="t" stroked="f">
            <v:imagedata r:id="rId7" o:title=""/>
          </v:rect>
          <o:OLEObject Type="Embed" ProgID="StaticMetafile" ShapeID="rectole0000000002" DrawAspect="Content" ObjectID="_1717973584" r:id="rId8"/>
        </w:objec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механизм обратной связи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Мониторинг-карта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мониторинг-карты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Дополнительно для анализа работает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листок откровения.</w:t>
      </w:r>
      <w:r>
        <w:rPr>
          <w:rFonts w:ascii="Times New Roman" w:eastAsia="Times New Roman" w:hAnsi="Times New Roman" w:cs="Times New Roman"/>
          <w:color w:val="000000"/>
          <w:sz w:val="24"/>
        </w:rPr>
        <w:t> 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Направления деятельности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Образовательная деятельность </w:t>
      </w:r>
      <w:r>
        <w:rPr>
          <w:rFonts w:ascii="Times New Roman" w:eastAsia="Times New Roman" w:hAnsi="Times New Roman" w:cs="Times New Roman"/>
          <w:color w:val="000000"/>
          <w:sz w:val="24"/>
        </w:rPr>
        <w:t>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Трудовая деятельность – </w:t>
      </w:r>
      <w:r>
        <w:rPr>
          <w:rFonts w:ascii="Times New Roman" w:eastAsia="Times New Roman" w:hAnsi="Times New Roman" w:cs="Times New Roman"/>
          <w:color w:val="000000"/>
          <w:sz w:val="24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Формы деятельности: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Благоустройство пришкольного участка: уход за зелеными насаждениями, полив цветов.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Уход за комнатными растениями.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Дизайнерские работы: оформление стендов, художественных мини-галерей.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Культурно-досуговая деятельность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состоит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3462" w:dyaOrig="566">
          <v:rect id="rectole0000000003" o:spid="_x0000_i1028" style="width:173.25pt;height:28.5pt" o:ole="" o:preferrelative="t" stroked="f">
            <v:imagedata r:id="rId9" o:title=""/>
          </v:rect>
          <o:OLEObject Type="Embed" ProgID="StaticMetafile" ShapeID="rectole0000000003" DrawAspect="Content" ObjectID="_1717973585" r:id="rId10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> 8.30-9.00 Сбор детей. Зарядка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 звучит: пора, пора!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 добрым утром, детвора,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тотчас же по порядку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Всем ребятам на зарядку!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9.00-9.15 Линейка (Построение)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линейку быстро стройся!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object w:dxaOrig="3887" w:dyaOrig="5446">
          <v:rect id="rectole0000000004" o:spid="_x0000_i1029" style="width:194.25pt;height:272.25pt" o:ole="" o:preferrelative="t" stroked="f">
            <v:imagedata r:id="rId11" o:title=""/>
          </v:rect>
          <o:OLEObject Type="Embed" ProgID="StaticMetafile" ShapeID="rectole0000000004" DrawAspect="Content" ObjectID="_1717973586" r:id="rId12"/>
        </w:objec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9.15-9.45 Завтрак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Всем за стол! Узнать пора,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Чем богаты повара!</w:t>
      </w: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10.00-12.00 Отрядные, лагерные дела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 куда: кто в поход,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Кто в цветник, на огород!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Загорай и закаляйся,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в бассейне искупайся.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12.00-13.00 Занятия по интересам</w:t>
      </w: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грустят в семействе нашем,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 поем, рисуем, пляшем,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Мастерим, умеем шить,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занятия хороши!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 пришел веселый час,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Здесь играют все у нас!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13.00-13.30 Обед</w:t>
      </w: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 у всех, смешливых даже,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столом серьезный вид.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 обедом виден сразу аппетит.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13.45-14.30 Коммуникативные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подвижные игры на свежем воздухе 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14.30 Уход домой.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 теперь всем: "ДО СВИДАНИЯ!"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Завтра снова мы придем 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  <w:t>  </w:t>
      </w: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Согласовано:                                                                          Утверждаю: 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МКОУ                                                                    начальник лагеря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Осколковская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СОШ»                                                 Старикова Л.А                  </w:t>
      </w:r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В.П.Карташова</w:t>
      </w:r>
      <w:proofErr w:type="spellEnd"/>
    </w:p>
    <w:p w:rsidR="002A29F0" w:rsidRDefault="0070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_________/</w:t>
      </w:r>
      <w:proofErr w:type="spellStart"/>
      <w:r>
        <w:rPr>
          <w:rFonts w:ascii="Times New Roman" w:eastAsia="Times New Roman" w:hAnsi="Times New Roman" w:cs="Times New Roman"/>
          <w:sz w:val="28"/>
        </w:rPr>
        <w:t>М.Н.Повоторова</w:t>
      </w:r>
      <w:proofErr w:type="spellEnd"/>
      <w:r>
        <w:rPr>
          <w:rFonts w:ascii="Times New Roman" w:eastAsia="Times New Roman" w:hAnsi="Times New Roman" w:cs="Times New Roman"/>
          <w:sz w:val="28"/>
        </w:rPr>
        <w:t>/                                        ___________            25.05.2022г.                                                                              25.05.2022г</w:t>
      </w:r>
    </w:p>
    <w:p w:rsidR="002A29F0" w:rsidRDefault="002A2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b/>
          <w:color w:val="4A442A"/>
          <w:sz w:val="40"/>
        </w:rPr>
      </w:pPr>
      <w:r>
        <w:rPr>
          <w:rFonts w:ascii="Times New Roman" w:eastAsia="Times New Roman" w:hAnsi="Times New Roman" w:cs="Times New Roman"/>
          <w:b/>
          <w:color w:val="4A442A"/>
          <w:sz w:val="40"/>
        </w:rPr>
        <w:t xml:space="preserve">                           </w:t>
      </w: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0959F2" w:rsidRDefault="000959F2">
      <w:pPr>
        <w:spacing w:after="0" w:line="240" w:lineRule="auto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0959F2" w:rsidRDefault="000959F2">
      <w:pPr>
        <w:spacing w:after="0" w:line="240" w:lineRule="auto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color w:val="4A442A"/>
          <w:sz w:val="40"/>
        </w:rPr>
      </w:pP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40"/>
        </w:rPr>
      </w:pPr>
      <w:r>
        <w:rPr>
          <w:rFonts w:ascii="Times New Roman" w:eastAsia="Times New Roman" w:hAnsi="Times New Roman" w:cs="Times New Roman"/>
          <w:b/>
          <w:color w:val="4A442A"/>
          <w:sz w:val="40"/>
        </w:rP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E36C0A"/>
          <w:sz w:val="40"/>
        </w:rPr>
        <w:t>ПЛАН РАБОТЫ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40"/>
        </w:rPr>
      </w:pPr>
      <w:r>
        <w:rPr>
          <w:rFonts w:ascii="Times New Roman" w:eastAsia="Times New Roman" w:hAnsi="Times New Roman" w:cs="Times New Roman"/>
          <w:b/>
          <w:color w:val="E36C0A"/>
          <w:sz w:val="40"/>
        </w:rPr>
        <w:t xml:space="preserve">                                  ЛЕТНЕГО 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40"/>
        </w:rPr>
      </w:pPr>
      <w:r>
        <w:rPr>
          <w:rFonts w:ascii="Times New Roman" w:eastAsia="Times New Roman" w:hAnsi="Times New Roman" w:cs="Times New Roman"/>
          <w:b/>
          <w:color w:val="E36C0A"/>
          <w:sz w:val="40"/>
        </w:rPr>
        <w:t xml:space="preserve">                         ОЗДОРОВИТЕЛЬНОГО 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40"/>
        </w:rPr>
      </w:pPr>
      <w:r>
        <w:rPr>
          <w:rFonts w:ascii="Times New Roman" w:eastAsia="Times New Roman" w:hAnsi="Times New Roman" w:cs="Times New Roman"/>
          <w:b/>
          <w:color w:val="E36C0A"/>
          <w:sz w:val="40"/>
        </w:rPr>
        <w:t xml:space="preserve">                                   ЛАГЕРЯ </w:t>
      </w:r>
    </w:p>
    <w:p w:rsidR="002A29F0" w:rsidRDefault="00706CA8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96"/>
        </w:rPr>
      </w:pPr>
      <w:r>
        <w:rPr>
          <w:rFonts w:ascii="Times New Roman" w:eastAsia="Times New Roman" w:hAnsi="Times New Roman" w:cs="Times New Roman"/>
          <w:b/>
          <w:color w:val="E36C0A"/>
          <w:sz w:val="96"/>
        </w:rPr>
        <w:t xml:space="preserve">         «УЛЫБКА»</w:t>
      </w:r>
    </w:p>
    <w:p w:rsidR="000959F2" w:rsidRPr="000959F2" w:rsidRDefault="000959F2">
      <w:pPr>
        <w:spacing w:after="0" w:line="240" w:lineRule="auto"/>
        <w:rPr>
          <w:rFonts w:ascii="Times New Roman" w:eastAsia="Times New Roman" w:hAnsi="Times New Roman" w:cs="Times New Roman"/>
          <w:b/>
          <w:color w:val="E36C0A"/>
          <w:sz w:val="96"/>
        </w:rPr>
      </w:pPr>
      <w:bookmarkStart w:id="0" w:name="_GoBack"/>
      <w:bookmarkEnd w:id="0"/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10 июня. День открытий «Здравствуй, это я!» День России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362"/>
        <w:gridCol w:w="2408"/>
      </w:tblGrid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Сбор-инструктаж по организации лагерной смены.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Знакомство с режимом дня.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Проведение инструктажа по ТБ.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Лопатина Т.В.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 программа «Будем знакомы»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11.00 - 11.30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С днем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РОССИЯ!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рослушивание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разучивание песен о России.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путешествие " Я живу в России". День России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</w:t>
            </w:r>
          </w:p>
          <w:p w:rsidR="002A29F0" w:rsidRDefault="002A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Лопатина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11.30 - 12.00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творческих дел: выбор названия отряда, эмблемы. Конкурс рисунков " Я люблю тебя, Россия".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:</w:t>
            </w:r>
            <w:proofErr w:type="gramEnd"/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Синькова Г.М.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12.00 - 13.00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и проведение конкурса «Расскажи мне о себе»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14 июня. День  А.С. Пушкина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5361"/>
        <w:gridCol w:w="2408"/>
      </w:tblGrid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Абдуллаева Д.Р.</w:t>
            </w: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10.00 - 10.30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по сказкам А.С. Пушкина.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10.30 - 11.30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Прогулка на свежем воздухе "Рисунок на асфальте по сказкам Пушкина". Оздоровительные процедуры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Дюканова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Е. А</w:t>
            </w:r>
          </w:p>
        </w:tc>
      </w:tr>
      <w:tr w:rsidR="002A29F0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11.30 - 13.30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творческих дел,  оформление уголков.</w:t>
            </w:r>
          </w:p>
          <w:p w:rsidR="002A29F0" w:rsidRDefault="00706CA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"Пушкинское Лукоморье". Пушкинский день России.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15 июня. День мастеров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345"/>
        <w:gridCol w:w="2413"/>
      </w:tblGrid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Лопатина Т.В.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Конкурс "Дело мастера боится"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11.00 - 13.30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Спортивная игра «Веселыми тропинками лета»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Л.В.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 по интересам подведение итогов дня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16 июня. День ПДД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345"/>
        <w:gridCol w:w="2413"/>
      </w:tblGrid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Игра-викторина «Безопасная дорога».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Абдуллаева Д.Р.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11.00 - 13.30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Конкурс поделок по правилам дорожного движения «Я и дорога».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И.В.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17 июня   День именинника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5374"/>
        <w:gridCol w:w="2404"/>
      </w:tblGrid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9.00 - 9.15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на лучшее поздравление с Днём рождения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Лопатина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</w:t>
            </w:r>
            <w:proofErr w:type="gramEnd"/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 Ты мой друг и я твой друг» конкурс – игра к Международному дню друзей.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Синькова Г.М.</w:t>
            </w: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«Что означают наши имена»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20 июня. День юмора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345"/>
        <w:gridCol w:w="2413"/>
      </w:tblGrid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 Абдуллаева Д.Р.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Шуточная игровая программа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Л.В.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Конкурс рисунков «Я через 20 лет»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Кружковая работа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 (Дискотека)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21 июня. День музыки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5353"/>
        <w:gridCol w:w="2409"/>
      </w:tblGrid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– презентация «Права и обязанности детей»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Лопатина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</w:t>
            </w:r>
            <w:proofErr w:type="gramEnd"/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викторина «Музыкальный калейдоскоп»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Дюканова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Е.А.</w:t>
            </w: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«Угадай мелодию»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14.30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22 июня. День памяти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5354"/>
        <w:gridCol w:w="2409"/>
      </w:tblGrid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 Абдуллаева Д.Р.</w:t>
            </w: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«Я помню дедов своих имена»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Синькова Г.М.</w:t>
            </w: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Игры на свежем воздухе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памятных мест сел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мемориал, памятник, др.) с возложением цветов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23 июня. День волшебных  сказок </w:t>
      </w:r>
    </w:p>
    <w:p w:rsidR="002A29F0" w:rsidRDefault="002A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345"/>
        <w:gridCol w:w="2413"/>
      </w:tblGrid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«Что такое хорошо и что такое плохо»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«Там чудеса…»   конкурсная программа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Лопатина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Конкурс рисунков «Волшебные  и добрые сказки»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Дюканова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Е.А.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24 июня. День цветик-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семицветик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5377"/>
        <w:gridCol w:w="2403"/>
      </w:tblGrid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11.00 - 12.30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Изготовление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цветов из бумаги (оригами)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И.В.</w:t>
            </w: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Интеллектуальная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рядом. Цветы»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Абдуллаева Д.Р.</w:t>
            </w: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27 июня. День творчества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346"/>
        <w:gridCol w:w="2412"/>
      </w:tblGrid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Лопатина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стихов о лете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Познавательная игра " Вместе почитаем, вместе поиграем".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спортивное мероприятие «Играй, веселей!»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Л.В.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28 июня. День этикета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5346"/>
        <w:gridCol w:w="2412"/>
      </w:tblGrid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Абдуллаева Д.Р.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Конкурс плакатов «И если мы вежливы»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Абдуллаева Д.Р.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«Люби свой край» - эколог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краеведческое путешествие.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 СКДЦ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Т.В.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культуре речи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 В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14.30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7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29  июня. День профилактики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5355"/>
        <w:gridCol w:w="2409"/>
      </w:tblGrid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воспитатели: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Лопатина Т.В.</w:t>
            </w: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Беседа о ЗОЖ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Лопатина 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Конкурс рисунков и плакатов «Скажем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редным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привычкам!».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Синькова Г. М</w:t>
            </w: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 с мячом.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дня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домой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2A29F0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A29F0" w:rsidRDefault="002A29F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A29F0" w:rsidRDefault="00706CA8">
      <w:pPr>
        <w:spacing w:after="0" w:line="240" w:lineRule="auto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30 июня. День закрытия лагерной смены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363"/>
        <w:gridCol w:w="2407"/>
      </w:tblGrid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8.30 – 9.00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детей. Зарядка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9.00 - 9.15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линейка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9.15 - 10.00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10.00 - 11.00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концерт «До новых встреч!».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воспитатели</w:t>
            </w: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11.00 - 12.30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выставка «Волшебство»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Дюканова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Е.А</w:t>
            </w: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12.30 - 13.30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Познавательный час «Нашим рекам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озёрам-чистые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берега»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Абдуллаева Д.Р.</w:t>
            </w: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13.30-14.00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2A29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14.00 - 14.30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 по интересам подведение итогов 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Дискотека)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</w:tc>
      </w:tr>
      <w:tr w:rsidR="002A29F0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14.30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уход домой </w:t>
            </w:r>
          </w:p>
          <w:p w:rsidR="002A29F0" w:rsidRDefault="00706CA8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 Безопасность детей при проведении спортивных мероприятий»</w:t>
            </w:r>
          </w:p>
          <w:p w:rsidR="002A29F0" w:rsidRDefault="002A29F0">
            <w:pPr>
              <w:spacing w:after="0" w:line="240" w:lineRule="auto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9F0" w:rsidRDefault="00706C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</w:tbl>
    <w:p w:rsidR="002A29F0" w:rsidRDefault="002A29F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2A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F0"/>
    <w:rsid w:val="000959F2"/>
    <w:rsid w:val="002A29F0"/>
    <w:rsid w:val="0044632A"/>
    <w:rsid w:val="006A16CF"/>
    <w:rsid w:val="007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5706</Words>
  <Characters>32529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2022-06-28T19:06:00Z</dcterms:created>
  <dcterms:modified xsi:type="dcterms:W3CDTF">2022-06-28T19:06:00Z</dcterms:modified>
</cp:coreProperties>
</file>